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9A2" w:rsidRDefault="002719A2" w:rsidP="002719A2">
      <w:pPr>
        <w:spacing w:after="0" w:line="360" w:lineRule="auto"/>
        <w:rPr>
          <w:rFonts w:ascii="Bookman Old Style" w:hAnsi="Bookman Old Style"/>
          <w:lang w:val="en-US"/>
        </w:rPr>
      </w:pPr>
    </w:p>
    <w:p w:rsidR="002719A2" w:rsidRDefault="002719A2" w:rsidP="002719A2">
      <w:pPr>
        <w:spacing w:after="0" w:line="360" w:lineRule="auto"/>
        <w:rPr>
          <w:rFonts w:ascii="Bookman Old Style" w:hAnsi="Bookman Old Style"/>
          <w:lang w:val="en-US"/>
        </w:rPr>
      </w:pPr>
    </w:p>
    <w:p w:rsidR="002719A2" w:rsidRDefault="002719A2" w:rsidP="002719A2">
      <w:pPr>
        <w:spacing w:after="0" w:line="360" w:lineRule="auto"/>
        <w:rPr>
          <w:rFonts w:ascii="Bookman Old Style" w:hAnsi="Bookman Old Style"/>
          <w:lang w:val="en-US"/>
        </w:rPr>
      </w:pPr>
      <w:r>
        <w:rPr>
          <w:rFonts w:ascii="Bookman Old Style" w:hAnsi="Bookman Old Style"/>
          <w:noProof/>
          <w:lang w:eastAsia="el-GR"/>
        </w:rPr>
        <w:pict>
          <v:shapetype id="_x0000_t202" coordsize="21600,21600" o:spt="202" path="m,l,21600r21600,l21600,xe">
            <v:stroke joinstyle="miter"/>
            <v:path gradientshapeok="t" o:connecttype="rect"/>
          </v:shapetype>
          <v:shape id="Text Box 10" o:spid="_x0000_s1026" type="#_x0000_t202" style="position:absolute;margin-left:6.65pt;margin-top:-31.7pt;width:447.9pt;height:7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" fillcolor="#e5b8b7" strokecolor="#17365d" strokeweight="5pt">
            <v:fill color2="#943634" rotate="t" focusposition=".5,.5" focussize="" focus="100%" type="gradientRadial"/>
            <v:textbox>
              <w:txbxContent>
                <w:p w:rsidR="002719A2" w:rsidRPr="00EB25EE" w:rsidRDefault="002719A2" w:rsidP="002719A2">
                  <w:pPr>
                    <w:spacing w:after="0" w:line="360" w:lineRule="auto"/>
                    <w:jc w:val="center"/>
                    <w:rPr>
                      <w:rFonts w:ascii="Bookman Old Style" w:hAnsi="Bookman Old Style"/>
                      <w:b/>
                      <w:smallCaps/>
                      <w:sz w:val="28"/>
                      <w:szCs w:val="28"/>
                      <w:lang w:val="en-US"/>
                    </w:rPr>
                  </w:pPr>
                  <w:r>
                    <w:rPr>
                      <w:rFonts w:ascii="Bookman Old Style" w:hAnsi="Bookman Old Style"/>
                      <w:b/>
                      <w:smallCaps/>
                      <w:sz w:val="28"/>
                      <w:szCs w:val="28"/>
                      <w:lang w:val="en-US"/>
                    </w:rPr>
                    <w:t>1</w:t>
                  </w:r>
                  <w:r w:rsidRPr="00EB25EE">
                    <w:rPr>
                      <w:rFonts w:ascii="Bookman Old Style" w:hAnsi="Bookman Old Style"/>
                      <w:b/>
                      <w:smallCaps/>
                      <w:sz w:val="28"/>
                      <w:szCs w:val="28"/>
                      <w:vertAlign w:val="superscript"/>
                      <w:lang w:val="en-US"/>
                    </w:rPr>
                    <w:t>st</w:t>
                  </w:r>
                  <w:r>
                    <w:rPr>
                      <w:rFonts w:ascii="Bookman Old Style" w:hAnsi="Bookman Old Style"/>
                      <w:b/>
                      <w:smallCaps/>
                      <w:sz w:val="28"/>
                      <w:szCs w:val="28"/>
                      <w:lang w:val="en-US"/>
                    </w:rPr>
                    <w:t xml:space="preserve"> group</w:t>
                  </w:r>
                </w:p>
                <w:p w:rsidR="002719A2" w:rsidRPr="00817F15" w:rsidRDefault="002719A2" w:rsidP="002719A2">
                  <w:pPr>
                    <w:spacing w:after="0" w:line="360" w:lineRule="auto"/>
                    <w:jc w:val="center"/>
                    <w:rPr>
                      <w:rFonts w:ascii="Bookman Old Style" w:hAnsi="Bookman Old Style"/>
                      <w:lang w:val="en-US"/>
                    </w:rPr>
                  </w:pPr>
                  <w:r w:rsidRPr="00817F15">
                    <w:rPr>
                      <w:rFonts w:ascii="Bookman Old Style" w:hAnsi="Bookman Old Style"/>
                      <w:b/>
                      <w:lang w:val="en-US"/>
                    </w:rPr>
                    <w:t>"</w:t>
                  </w:r>
                  <w:r>
                    <w:rPr>
                      <w:rFonts w:ascii="Bookman Old Style" w:hAnsi="Bookman Old Style"/>
                      <w:b/>
                      <w:lang w:val="en-US"/>
                    </w:rPr>
                    <w:t xml:space="preserve">You should keep your daughters restrained like </w:t>
                  </w:r>
                  <w:proofErr w:type="gramStart"/>
                  <w:r>
                    <w:rPr>
                      <w:rFonts w:ascii="Bookman Old Style" w:hAnsi="Bookman Old Style"/>
                      <w:b/>
                      <w:lang w:val="en-US"/>
                    </w:rPr>
                    <w:t>convicts</w:t>
                  </w:r>
                  <w:r w:rsidRPr="00817F15">
                    <w:rPr>
                      <w:rFonts w:ascii="Bookman Old Style" w:hAnsi="Bookman Old Style"/>
                      <w:b/>
                      <w:lang w:val="en-US"/>
                    </w:rPr>
                    <w:t xml:space="preserve"> "</w:t>
                  </w:r>
                  <w:proofErr w:type="gramEnd"/>
                </w:p>
                <w:p w:rsidR="002719A2" w:rsidRPr="00724A08" w:rsidRDefault="002719A2" w:rsidP="002719A2">
                  <w:pPr>
                    <w:spacing w:after="0" w:line="360" w:lineRule="auto"/>
                    <w:rPr>
                      <w:rFonts w:ascii="Bookman Old Style" w:hAnsi="Bookman Old Style"/>
                      <w:i/>
                    </w:rPr>
                  </w:pPr>
                  <w:r w:rsidRPr="00817F15">
                    <w:rPr>
                      <w:rFonts w:ascii="Bookman Old Style" w:hAnsi="Bookman Old Style"/>
                      <w:lang w:val="en-US"/>
                    </w:rPr>
                    <w:tab/>
                  </w:r>
                  <w:r w:rsidRPr="00817F15">
                    <w:rPr>
                      <w:rFonts w:ascii="Bookman Old Style" w:hAnsi="Bookman Old Style"/>
                      <w:lang w:val="en-US"/>
                    </w:rPr>
                    <w:tab/>
                  </w:r>
                  <w:r w:rsidRPr="00817F15">
                    <w:rPr>
                      <w:rFonts w:ascii="Bookman Old Style" w:hAnsi="Bookman Old Style"/>
                      <w:lang w:val="en-US"/>
                    </w:rPr>
                    <w:tab/>
                  </w:r>
                  <w:r w:rsidRPr="00817F15">
                    <w:rPr>
                      <w:rFonts w:ascii="Bookman Old Style" w:hAnsi="Bookman Old Style"/>
                      <w:lang w:val="en-US"/>
                    </w:rPr>
                    <w:tab/>
                  </w:r>
                  <w:r w:rsidRPr="00817F15">
                    <w:rPr>
                      <w:rFonts w:ascii="Bookman Old Style" w:hAnsi="Bookman Old Style"/>
                      <w:lang w:val="en-US"/>
                    </w:rPr>
                    <w:tab/>
                  </w:r>
                  <w:r w:rsidRPr="00817F15">
                    <w:rPr>
                      <w:rFonts w:ascii="Bookman Old Style" w:hAnsi="Bookman Old Style"/>
                      <w:lang w:val="en-US"/>
                    </w:rPr>
                    <w:tab/>
                  </w:r>
                  <w:r w:rsidRPr="00817F15">
                    <w:rPr>
                      <w:rFonts w:ascii="Bookman Old Style" w:hAnsi="Bookman Old Style"/>
                      <w:lang w:val="en-US"/>
                    </w:rPr>
                    <w:tab/>
                    <w:t xml:space="preserve">      </w:t>
                  </w:r>
                  <w:r w:rsidRPr="00724A08">
                    <w:rPr>
                      <w:rFonts w:ascii="Bookman Old Style" w:hAnsi="Bookman Old Style"/>
                    </w:rPr>
                    <w:t>(</w:t>
                  </w:r>
                  <w:proofErr w:type="spellStart"/>
                  <w:r>
                    <w:rPr>
                      <w:rFonts w:ascii="Bookman Old Style" w:hAnsi="Bookman Old Style"/>
                      <w:i/>
                      <w:lang w:val="en-US"/>
                    </w:rPr>
                    <w:t>Kekaumenos</w:t>
                  </w:r>
                  <w:proofErr w:type="spellEnd"/>
                  <w:r w:rsidRPr="00724A08">
                    <w:rPr>
                      <w:rFonts w:ascii="Bookman Old Style" w:hAnsi="Bookman Old Style"/>
                      <w:i/>
                    </w:rPr>
                    <w:t xml:space="preserve"> «</w:t>
                  </w:r>
                  <w:proofErr w:type="spellStart"/>
                  <w:r>
                    <w:rPr>
                      <w:rFonts w:ascii="Bookman Old Style" w:hAnsi="Bookman Old Style"/>
                      <w:i/>
                      <w:lang w:val="en-US"/>
                    </w:rPr>
                    <w:t>Strategikon</w:t>
                  </w:r>
                  <w:proofErr w:type="spellEnd"/>
                  <w:r w:rsidRPr="00724A08">
                    <w:rPr>
                      <w:rFonts w:ascii="Bookman Old Style" w:hAnsi="Bookman Old Style"/>
                      <w:i/>
                    </w:rPr>
                    <w:t>»)</w:t>
                  </w:r>
                </w:p>
                <w:p w:rsidR="002719A2" w:rsidRPr="00315EFE" w:rsidRDefault="002719A2" w:rsidP="002719A2">
                  <w:pPr>
                    <w:jc w:val="center"/>
                  </w:pPr>
                </w:p>
              </w:txbxContent>
            </v:textbox>
          </v:shape>
        </w:pict>
      </w:r>
    </w:p>
    <w:p w:rsidR="002719A2" w:rsidRPr="00EB25EE" w:rsidRDefault="002719A2" w:rsidP="002719A2">
      <w:pPr>
        <w:spacing w:after="0" w:line="360" w:lineRule="auto"/>
        <w:rPr>
          <w:rFonts w:ascii="Bookman Old Style" w:hAnsi="Bookman Old Style"/>
          <w:lang w:val="en-US"/>
        </w:rPr>
      </w:pPr>
    </w:p>
    <w:p w:rsidR="002719A2" w:rsidRPr="00EB25EE" w:rsidRDefault="002719A2" w:rsidP="002719A2">
      <w:pPr>
        <w:spacing w:after="0" w:line="360" w:lineRule="auto"/>
        <w:rPr>
          <w:rFonts w:ascii="Bookman Old Style" w:hAnsi="Bookman Old Style"/>
          <w:lang w:val="en-US"/>
        </w:rPr>
      </w:pPr>
    </w:p>
    <w:p w:rsidR="002719A2" w:rsidRPr="00EB25EE" w:rsidRDefault="002719A2" w:rsidP="002719A2">
      <w:pPr>
        <w:pStyle w:val="-HTML"/>
        <w:shd w:val="clear" w:color="auto" w:fill="F8F9FA"/>
        <w:spacing w:line="360" w:lineRule="auto"/>
        <w:rPr>
          <w:rStyle w:val="y2iqfc"/>
          <w:rFonts w:ascii="Bookman Old Style" w:hAnsi="Bookman Old Style"/>
          <w:color w:val="202124"/>
          <w:sz w:val="22"/>
          <w:szCs w:val="22"/>
          <w:lang/>
        </w:rPr>
      </w:pPr>
      <w:r w:rsidRPr="00EB25EE">
        <w:rPr>
          <w:rStyle w:val="y2iqfc"/>
          <w:rFonts w:ascii="Bookman Old Style" w:hAnsi="Bookman Old Style"/>
          <w:color w:val="202124"/>
          <w:sz w:val="22"/>
          <w:szCs w:val="22"/>
          <w:u w:val="single"/>
          <w:lang/>
        </w:rPr>
        <w:t>Mission</w:t>
      </w:r>
      <w:r w:rsidRPr="00EB25EE">
        <w:rPr>
          <w:rStyle w:val="y2iqfc"/>
          <w:rFonts w:ascii="Bookman Old Style" w:hAnsi="Bookman Old Style"/>
          <w:color w:val="202124"/>
          <w:sz w:val="22"/>
          <w:szCs w:val="22"/>
          <w:lang/>
        </w:rPr>
        <w:t>: You are a young lady who is about to get married. On the eve of your wedding, you write in your diary about your age and how your marriage was arranged, what advice your mother gave you, what customs were followed until that moment, and what your feelings are about the new life that begins the next day.</w:t>
      </w:r>
    </w:p>
    <w:p w:rsidR="002719A2" w:rsidRPr="00EB25EE" w:rsidRDefault="002719A2" w:rsidP="002719A2">
      <w:pPr>
        <w:pStyle w:val="-HTML"/>
        <w:shd w:val="clear" w:color="auto" w:fill="F8F9FA"/>
        <w:spacing w:line="360" w:lineRule="auto"/>
        <w:ind w:left="720"/>
        <w:rPr>
          <w:rStyle w:val="y2iqfc"/>
          <w:rFonts w:ascii="Bookman Old Style" w:hAnsi="Bookman Old Style"/>
          <w:color w:val="202124"/>
          <w:sz w:val="22"/>
          <w:szCs w:val="22"/>
          <w:lang/>
        </w:rPr>
      </w:pPr>
    </w:p>
    <w:p w:rsidR="002719A2" w:rsidRDefault="002719A2" w:rsidP="002719A2">
      <w:pPr>
        <w:spacing w:after="0" w:line="360" w:lineRule="auto"/>
        <w:rPr>
          <w:rFonts w:ascii="Bookman Old Style" w:hAnsi="Bookman Old Style"/>
          <w:lang w:val="en-US"/>
        </w:rPr>
      </w:pPr>
      <w:r>
        <w:rPr>
          <w:rFonts w:ascii="Bookman Old Style" w:hAnsi="Bookman Old Style"/>
          <w:lang w:val="en-US"/>
        </w:rPr>
        <w:t>You can draw information from the resources given below:</w:t>
      </w:r>
    </w:p>
    <w:p w:rsidR="002719A2" w:rsidRPr="00EB25EE" w:rsidRDefault="002719A2" w:rsidP="002719A2">
      <w:pPr>
        <w:pStyle w:val="-HTML"/>
        <w:numPr>
          <w:ilvl w:val="0"/>
          <w:numId w:val="2"/>
        </w:numPr>
        <w:shd w:val="clear" w:color="auto" w:fill="F8F9FA"/>
        <w:tabs>
          <w:tab w:val="clear" w:pos="916"/>
          <w:tab w:val="left" w:pos="709"/>
        </w:tabs>
        <w:spacing w:line="360" w:lineRule="auto"/>
        <w:ind w:left="714" w:hanging="357"/>
        <w:rPr>
          <w:rStyle w:val="y2iqfc"/>
          <w:rFonts w:ascii="Bookman Old Style" w:hAnsi="Bookman Old Style"/>
          <w:color w:val="202124"/>
          <w:sz w:val="42"/>
          <w:szCs w:val="42"/>
          <w:lang/>
        </w:rPr>
      </w:pPr>
      <w:r w:rsidRPr="00EB25EE">
        <w:rPr>
          <w:rStyle w:val="y2iqfc"/>
          <w:rFonts w:ascii="Bookman Old Style" w:hAnsi="Bookman Old Style"/>
          <w:color w:val="202124"/>
          <w:sz w:val="22"/>
          <w:szCs w:val="22"/>
          <w:lang/>
        </w:rPr>
        <w:t xml:space="preserve">the section on </w:t>
      </w:r>
      <w:hyperlink r:id="rId5" w:history="1">
        <w:r w:rsidRPr="00EB25EE">
          <w:rPr>
            <w:rStyle w:val="-"/>
            <w:rFonts w:ascii="Bookman Old Style" w:hAnsi="Bookman Old Style"/>
            <w:sz w:val="22"/>
            <w:szCs w:val="22"/>
            <w:lang/>
          </w:rPr>
          <w:t>marriage</w:t>
        </w:r>
      </w:hyperlink>
      <w:r w:rsidRPr="00EB25EE">
        <w:rPr>
          <w:rStyle w:val="y2iqfc"/>
          <w:rFonts w:ascii="Bookman Old Style" w:hAnsi="Bookman Old Style"/>
          <w:color w:val="202124"/>
          <w:sz w:val="22"/>
          <w:szCs w:val="22"/>
          <w:lang/>
        </w:rPr>
        <w:t xml:space="preserve"> from the "Exploring the World of Byzantium" website</w:t>
      </w:r>
    </w:p>
    <w:p w:rsidR="002719A2" w:rsidRPr="00EB25EE" w:rsidRDefault="002719A2" w:rsidP="002719A2">
      <w:pPr>
        <w:numPr>
          <w:ilvl w:val="0"/>
          <w:numId w:val="1"/>
        </w:numPr>
        <w:spacing w:after="0" w:line="360" w:lineRule="auto"/>
        <w:ind w:left="714" w:hanging="357"/>
        <w:rPr>
          <w:rFonts w:ascii="Bookman Old Style" w:hAnsi="Bookman Old Style"/>
          <w:lang w:val="en-US"/>
        </w:rPr>
      </w:pPr>
      <w:r>
        <w:rPr>
          <w:rFonts w:ascii="Bookman Old Style" w:hAnsi="Bookman Old Style"/>
          <w:lang w:val="en-US"/>
        </w:rPr>
        <w:t>t</w:t>
      </w:r>
      <w:r w:rsidRPr="00EB25EE">
        <w:rPr>
          <w:rFonts w:ascii="Bookman Old Style" w:hAnsi="Bookman Old Style"/>
          <w:lang w:val="en-US"/>
        </w:rPr>
        <w:t xml:space="preserve">he </w:t>
      </w:r>
      <w:hyperlink r:id="rId6" w:history="1">
        <w:r w:rsidRPr="00EB25EE">
          <w:rPr>
            <w:rStyle w:val="-"/>
            <w:rFonts w:ascii="Bookman Old Style" w:hAnsi="Bookman Old Style"/>
            <w:lang w:val="en-US"/>
          </w:rPr>
          <w:t>article</w:t>
        </w:r>
      </w:hyperlink>
      <w:r w:rsidRPr="00EB25EE">
        <w:rPr>
          <w:rFonts w:ascii="Bookman Old Style" w:hAnsi="Bookman Old Style"/>
          <w:lang w:val="en-US"/>
        </w:rPr>
        <w:t xml:space="preserve"> of the </w:t>
      </w:r>
      <w:proofErr w:type="spellStart"/>
      <w:r w:rsidRPr="00EB25EE">
        <w:rPr>
          <w:rFonts w:ascii="Bookman Old Style" w:hAnsi="Bookman Old Style"/>
          <w:lang w:val="en-US"/>
        </w:rPr>
        <w:t>Argolid</w:t>
      </w:r>
      <w:proofErr w:type="spellEnd"/>
      <w:r w:rsidRPr="00EB25EE">
        <w:rPr>
          <w:rFonts w:ascii="Bookman Old Style" w:hAnsi="Bookman Old Style"/>
          <w:lang w:val="en-US"/>
        </w:rPr>
        <w:t xml:space="preserve"> Library about the institution of dowry (especially in Roman Era)</w:t>
      </w:r>
    </w:p>
    <w:p w:rsidR="002719A2" w:rsidRPr="00EB25EE" w:rsidRDefault="002719A2" w:rsidP="002719A2">
      <w:pPr>
        <w:numPr>
          <w:ilvl w:val="0"/>
          <w:numId w:val="1"/>
        </w:numPr>
        <w:spacing w:after="0" w:line="360" w:lineRule="auto"/>
        <w:ind w:left="714" w:hanging="357"/>
        <w:rPr>
          <w:rFonts w:ascii="Bookman Old Style" w:hAnsi="Bookman Old Style"/>
          <w:lang w:val="en-US"/>
        </w:rPr>
      </w:pPr>
      <w:r>
        <w:rPr>
          <w:rFonts w:ascii="Bookman Old Style" w:hAnsi="Bookman Old Style"/>
          <w:lang w:val="en-US"/>
        </w:rPr>
        <w:t>t</w:t>
      </w:r>
      <w:r w:rsidRPr="00EB25EE">
        <w:rPr>
          <w:rFonts w:ascii="Bookman Old Style" w:hAnsi="Bookman Old Style"/>
          <w:lang w:val="en-US"/>
        </w:rPr>
        <w:t xml:space="preserve">he report about dowry by the </w:t>
      </w:r>
      <w:hyperlink r:id="rId7" w:history="1">
        <w:proofErr w:type="spellStart"/>
        <w:r>
          <w:rPr>
            <w:rStyle w:val="-"/>
            <w:rFonts w:ascii="Bookman Old Style" w:hAnsi="Bookman Old Style"/>
            <w:lang w:val="en-US"/>
          </w:rPr>
          <w:t>mixanitouxronou</w:t>
        </w:r>
        <w:proofErr w:type="spellEnd"/>
      </w:hyperlink>
      <w:r w:rsidRPr="00EB25EE">
        <w:rPr>
          <w:rFonts w:ascii="Bookman Old Style" w:hAnsi="Bookman Old Style"/>
          <w:lang w:val="en-US"/>
        </w:rPr>
        <w:t xml:space="preserve"> website </w:t>
      </w:r>
    </w:p>
    <w:p w:rsidR="002719A2" w:rsidRPr="00EB25EE" w:rsidRDefault="002719A2" w:rsidP="002719A2">
      <w:pPr>
        <w:pStyle w:val="a3"/>
        <w:numPr>
          <w:ilvl w:val="0"/>
          <w:numId w:val="1"/>
        </w:numPr>
        <w:spacing w:after="0" w:line="360" w:lineRule="auto"/>
        <w:ind w:left="714" w:hanging="357"/>
        <w:rPr>
          <w:rFonts w:ascii="Bookman Old Style" w:hAnsi="Bookman Old Style"/>
        </w:rPr>
      </w:pPr>
      <w:r>
        <w:rPr>
          <w:rFonts w:ascii="Bookman Old Style" w:hAnsi="Bookman Old Style"/>
        </w:rPr>
        <w:t>t</w:t>
      </w:r>
      <w:r w:rsidRPr="00EB25EE">
        <w:rPr>
          <w:rFonts w:ascii="Bookman Old Style" w:hAnsi="Bookman Old Style"/>
        </w:rPr>
        <w:t xml:space="preserve">he life of </w:t>
      </w:r>
      <w:hyperlink r:id="rId8" w:history="1">
        <w:r w:rsidRPr="00EB25EE">
          <w:rPr>
            <w:rStyle w:val="-"/>
            <w:rFonts w:ascii="Bookman Old Style" w:hAnsi="Bookman Old Style"/>
          </w:rPr>
          <w:t xml:space="preserve">Anna </w:t>
        </w:r>
        <w:proofErr w:type="spellStart"/>
        <w:r w:rsidRPr="00EB25EE">
          <w:rPr>
            <w:rStyle w:val="-"/>
            <w:rFonts w:ascii="Bookman Old Style" w:hAnsi="Bookman Old Style"/>
          </w:rPr>
          <w:t>Porphyrogenita</w:t>
        </w:r>
        <w:proofErr w:type="spellEnd"/>
      </w:hyperlink>
      <w:r w:rsidRPr="00EB25EE">
        <w:rPr>
          <w:rFonts w:ascii="Bookman Old Style" w:hAnsi="Bookman Old Style"/>
        </w:rPr>
        <w:t>, sister of Basil II</w:t>
      </w:r>
    </w:p>
    <w:p w:rsidR="003C1CF8" w:rsidRPr="002719A2" w:rsidRDefault="00AB51F2">
      <w:pPr>
        <w:rPr>
          <w:lang w:val="en-US"/>
        </w:rPr>
      </w:pPr>
    </w:p>
    <w:sectPr w:rsidR="003C1CF8" w:rsidRPr="002719A2" w:rsidSect="0006744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073"/>
    <w:multiLevelType w:val="hybridMultilevel"/>
    <w:tmpl w:val="E4866EDE"/>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2585AE0"/>
    <w:multiLevelType w:val="hybridMultilevel"/>
    <w:tmpl w:val="3724CED4"/>
    <w:lvl w:ilvl="0" w:tplc="1F1E2B1A">
      <w:start w:val="1"/>
      <w:numFmt w:val="bullet"/>
      <w:lvlText w:val=""/>
      <w:lvlJc w:val="left"/>
      <w:pPr>
        <w:ind w:left="720" w:hanging="360"/>
      </w:pPr>
      <w:rPr>
        <w:rFonts w:ascii="Wingdings" w:hAnsi="Wingdings"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19A2"/>
    <w:rsid w:val="0006744A"/>
    <w:rsid w:val="002719A2"/>
    <w:rsid w:val="00917DA8"/>
    <w:rsid w:val="009E4087"/>
    <w:rsid w:val="00AB51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9A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719A2"/>
    <w:rPr>
      <w:color w:val="0000FF"/>
      <w:u w:val="single"/>
    </w:rPr>
  </w:style>
  <w:style w:type="paragraph" w:styleId="a3">
    <w:name w:val="List Paragraph"/>
    <w:basedOn w:val="a"/>
    <w:uiPriority w:val="34"/>
    <w:qFormat/>
    <w:rsid w:val="002719A2"/>
    <w:pPr>
      <w:spacing w:after="160" w:line="259" w:lineRule="auto"/>
      <w:ind w:left="720"/>
      <w:contextualSpacing/>
    </w:pPr>
    <w:rPr>
      <w:lang w:val="en-US"/>
    </w:rPr>
  </w:style>
  <w:style w:type="paragraph" w:styleId="-HTML">
    <w:name w:val="HTML Preformatted"/>
    <w:basedOn w:val="a"/>
    <w:link w:val="-HTMLChar"/>
    <w:uiPriority w:val="99"/>
    <w:unhideWhenUsed/>
    <w:rsid w:val="0027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2719A2"/>
    <w:rPr>
      <w:rFonts w:ascii="Courier New" w:eastAsia="Times New Roman" w:hAnsi="Courier New" w:cs="Courier New"/>
      <w:sz w:val="20"/>
      <w:szCs w:val="20"/>
      <w:lang w:eastAsia="el-GR"/>
    </w:rPr>
  </w:style>
  <w:style w:type="character" w:customStyle="1" w:styleId="y2iqfc">
    <w:name w:val="y2iqfc"/>
    <w:basedOn w:val="a0"/>
    <w:rsid w:val="002719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nna_Porphyrogenita" TargetMode="External"/><Relationship Id="rId3" Type="http://schemas.openxmlformats.org/officeDocument/2006/relationships/settings" Target="settings.xml"/><Relationship Id="rId7" Type="http://schemas.openxmlformats.org/officeDocument/2006/relationships/hyperlink" Target="https://www.mixanitouxronou.gr/otan-den-ipirchan-kales-nifes-alla-kales-prikes-o-thesmos-katargithike-to-19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golikivivliothiki.gr/2019/02/13/dowry/" TargetMode="External"/><Relationship Id="rId5" Type="http://schemas.openxmlformats.org/officeDocument/2006/relationships/hyperlink" Target="http://exploringbyzantium.gr/EKBMM/Page?name=ypomeleti&amp;lang=en&amp;id=24&amp;sub=477&amp;level=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859</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PHAETHON1</dc:creator>
  <cp:lastModifiedBy>PHAETHON1</cp:lastModifiedBy>
  <cp:revision>1</cp:revision>
  <dcterms:created xsi:type="dcterms:W3CDTF">2022-12-23T20:33:00Z</dcterms:created>
  <dcterms:modified xsi:type="dcterms:W3CDTF">2022-12-23T20:34:00Z</dcterms:modified>
</cp:coreProperties>
</file>