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1A81" w:rsidRDefault="00781A81" w:rsidP="00781A81">
      <w:pPr>
        <w:spacing w:after="0" w:line="360" w:lineRule="auto"/>
        <w:rPr>
          <w:rFonts w:ascii="Bookman Old Style" w:hAnsi="Bookman Old Style"/>
        </w:rPr>
      </w:pPr>
    </w:p>
    <w:p w:rsidR="00781A81" w:rsidRDefault="00781A81" w:rsidP="00781A81">
      <w:pPr>
        <w:spacing w:after="0" w:line="360" w:lineRule="auto"/>
        <w:rPr>
          <w:rFonts w:ascii="Bookman Old Style" w:hAnsi="Bookman Old Style"/>
        </w:rPr>
      </w:pPr>
      <w:r>
        <w:rPr>
          <w:rFonts w:ascii="Bookman Old Style" w:hAnsi="Bookman Old Style"/>
          <w:noProof/>
          <w:lang w:eastAsia="el-GR"/>
        </w:rPr>
        <w:pict>
          <v:shapetype id="_x0000_t202" coordsize="21600,21600" o:spt="202" path="m,l,21600r21600,l21600,xe">
            <v:stroke joinstyle="miter"/>
            <v:path gradientshapeok="t" o:connecttype="rect"/>
          </v:shapetype>
          <v:shape id="Text Box 17" o:spid="_x0000_s1026" type="#_x0000_t202" style="position:absolute;margin-left:64.25pt;margin-top:-13.6pt;width:307.65pt;height:57.25pt;z-index:251660288;visibility:visible;mso-width-relative:margin;mso-height-relative:margin" fillcolor="#c9f" strokecolor="#17365d" strokeweight="5pt">
            <v:fill color2="#548dd4" rotate="t" focusposition=".5,.5" focussize="" type="gradientRadial"/>
            <v:textbox>
              <w:txbxContent>
                <w:p w:rsidR="00781A81" w:rsidRPr="00E35E03" w:rsidRDefault="00781A81" w:rsidP="00781A81">
                  <w:pPr>
                    <w:spacing w:after="0" w:line="360" w:lineRule="auto"/>
                    <w:jc w:val="center"/>
                    <w:rPr>
                      <w:rFonts w:ascii="Bookman Old Style" w:hAnsi="Bookman Old Style"/>
                      <w:b/>
                      <w:smallCaps/>
                      <w:sz w:val="28"/>
                      <w:szCs w:val="28"/>
                      <w:lang w:val="en-US"/>
                    </w:rPr>
                  </w:pPr>
                  <w:r>
                    <w:rPr>
                      <w:rFonts w:ascii="Bookman Old Style" w:hAnsi="Bookman Old Style"/>
                      <w:b/>
                      <w:smallCaps/>
                      <w:sz w:val="28"/>
                      <w:szCs w:val="28"/>
                      <w:lang w:val="en-US"/>
                    </w:rPr>
                    <w:t>4</w:t>
                  </w:r>
                  <w:r w:rsidRPr="00E35E03">
                    <w:rPr>
                      <w:rFonts w:ascii="Bookman Old Style" w:hAnsi="Bookman Old Style"/>
                      <w:b/>
                      <w:smallCaps/>
                      <w:sz w:val="28"/>
                      <w:szCs w:val="28"/>
                      <w:vertAlign w:val="superscript"/>
                      <w:lang w:val="en-US"/>
                    </w:rPr>
                    <w:t>th</w:t>
                  </w:r>
                  <w:r>
                    <w:rPr>
                      <w:rFonts w:ascii="Bookman Old Style" w:hAnsi="Bookman Old Style"/>
                      <w:b/>
                      <w:smallCaps/>
                      <w:sz w:val="28"/>
                      <w:szCs w:val="28"/>
                      <w:lang w:val="en-US"/>
                    </w:rPr>
                    <w:t xml:space="preserve"> group</w:t>
                  </w:r>
                </w:p>
                <w:p w:rsidR="00781A81" w:rsidRPr="002375E7" w:rsidRDefault="00781A81" w:rsidP="00781A81">
                  <w:pPr>
                    <w:jc w:val="center"/>
                    <w:rPr>
                      <w:sz w:val="24"/>
                      <w:szCs w:val="24"/>
                      <w:lang w:val="en-US"/>
                    </w:rPr>
                  </w:pPr>
                  <w:r w:rsidRPr="002375E7">
                    <w:rPr>
                      <w:rFonts w:ascii="Bookman Old Style" w:hAnsi="Bookman Old Style"/>
                      <w:b/>
                      <w:sz w:val="24"/>
                      <w:szCs w:val="24"/>
                      <w:lang w:val="en-US"/>
                    </w:rPr>
                    <w:t>«</w:t>
                  </w:r>
                  <w:r>
                    <w:rPr>
                      <w:rFonts w:ascii="Bookman Old Style" w:hAnsi="Bookman Old Style"/>
                      <w:b/>
                      <w:sz w:val="24"/>
                      <w:szCs w:val="24"/>
                      <w:lang w:val="en-US"/>
                    </w:rPr>
                    <w:t>Mirror, mirror on the wall</w:t>
                  </w:r>
                  <w:r w:rsidRPr="002375E7">
                    <w:rPr>
                      <w:rFonts w:ascii="Bookman Old Style" w:hAnsi="Bookman Old Style"/>
                      <w:b/>
                      <w:sz w:val="24"/>
                      <w:szCs w:val="24"/>
                      <w:lang w:val="en-US"/>
                    </w:rPr>
                    <w:t>...»</w:t>
                  </w:r>
                </w:p>
              </w:txbxContent>
            </v:textbox>
          </v:shape>
        </w:pict>
      </w:r>
    </w:p>
    <w:p w:rsidR="00781A81" w:rsidRDefault="00781A81" w:rsidP="00781A81">
      <w:pPr>
        <w:spacing w:after="0" w:line="360" w:lineRule="auto"/>
        <w:rPr>
          <w:rFonts w:ascii="Bookman Old Style" w:hAnsi="Bookman Old Style"/>
        </w:rPr>
      </w:pPr>
    </w:p>
    <w:p w:rsidR="00781A81" w:rsidRDefault="00781A81" w:rsidP="00781A81">
      <w:pPr>
        <w:spacing w:after="0" w:line="360" w:lineRule="auto"/>
        <w:rPr>
          <w:rFonts w:ascii="Bookman Old Style" w:hAnsi="Bookman Old Style"/>
        </w:rPr>
      </w:pPr>
    </w:p>
    <w:p w:rsidR="00781A81" w:rsidRDefault="00781A81" w:rsidP="00781A81">
      <w:pPr>
        <w:spacing w:after="0" w:line="360" w:lineRule="auto"/>
        <w:rPr>
          <w:rFonts w:ascii="Bookman Old Style" w:hAnsi="Bookman Old Style"/>
        </w:rPr>
      </w:pPr>
    </w:p>
    <w:p w:rsidR="00781A81" w:rsidRPr="007B4A68" w:rsidRDefault="00781A81" w:rsidP="00781A81">
      <w:pPr>
        <w:pStyle w:val="-HTML"/>
        <w:shd w:val="clear" w:color="auto" w:fill="F8F9FA"/>
        <w:spacing w:line="360" w:lineRule="auto"/>
        <w:rPr>
          <w:rFonts w:ascii="Bookman Old Style" w:hAnsi="Bookman Old Style"/>
          <w:color w:val="202124"/>
          <w:sz w:val="22"/>
          <w:szCs w:val="22"/>
          <w:lang w:val="en-US"/>
        </w:rPr>
      </w:pPr>
      <w:r w:rsidRPr="007B4A68">
        <w:rPr>
          <w:rStyle w:val="y2iqfc"/>
          <w:rFonts w:ascii="Bookman Old Style" w:hAnsi="Bookman Old Style"/>
          <w:color w:val="202124"/>
          <w:sz w:val="22"/>
          <w:szCs w:val="22"/>
          <w:u w:val="single"/>
          <w:lang/>
        </w:rPr>
        <w:t>Mission</w:t>
      </w:r>
      <w:r w:rsidRPr="007B4A68">
        <w:rPr>
          <w:rStyle w:val="y2iqfc"/>
          <w:rFonts w:ascii="Bookman Old Style" w:hAnsi="Bookman Old Style"/>
          <w:color w:val="202124"/>
          <w:sz w:val="22"/>
          <w:szCs w:val="22"/>
          <w:lang/>
        </w:rPr>
        <w:t xml:space="preserve">: You are fashion journalists on a TV show. You prepare a presentation on the savoir vivre of Byzantine society, creating a guide to good behavior </w:t>
      </w:r>
      <w:r w:rsidRPr="00653139">
        <w:rPr>
          <w:rStyle w:val="y2iqfc"/>
          <w:rFonts w:ascii="Bookman Old Style" w:hAnsi="Bookman Old Style"/>
          <w:color w:val="202124"/>
          <w:sz w:val="22"/>
          <w:szCs w:val="22"/>
          <w:lang/>
        </w:rPr>
        <w:t>(</w:t>
      </w:r>
      <w:hyperlink r:id="rId5" w:history="1">
        <w:r w:rsidRPr="00267EF5">
          <w:rPr>
            <w:rStyle w:val="-"/>
            <w:rFonts w:ascii="Bookman Old Style" w:hAnsi="Bookman Old Style"/>
            <w:sz w:val="22"/>
            <w:szCs w:val="22"/>
            <w:lang/>
          </w:rPr>
          <w:t>savoir vivre</w:t>
        </w:r>
      </w:hyperlink>
      <w:r w:rsidRPr="00653139">
        <w:rPr>
          <w:rStyle w:val="y2iqfc"/>
          <w:rFonts w:ascii="Bookman Old Style" w:hAnsi="Bookman Old Style"/>
          <w:color w:val="202124"/>
          <w:sz w:val="22"/>
          <w:szCs w:val="22"/>
          <w:lang/>
        </w:rPr>
        <w:t xml:space="preserve">) </w:t>
      </w:r>
      <w:r w:rsidRPr="007B4A68">
        <w:rPr>
          <w:rStyle w:val="y2iqfc"/>
          <w:rFonts w:ascii="Bookman Old Style" w:hAnsi="Bookman Old Style"/>
          <w:color w:val="202124"/>
          <w:sz w:val="22"/>
          <w:szCs w:val="22"/>
          <w:lang/>
        </w:rPr>
        <w:t xml:space="preserve">on genial.ly and commenting on the similarities and differences with today's times. Report information on the headdress and make-up of the women of the time, the attitude of the Church towards these beautification practices, the attitude of life dictated to women by the phrase "the best color, the rash of the </w:t>
      </w:r>
      <w:proofErr w:type="spellStart"/>
      <w:r w:rsidRPr="007B4A68">
        <w:rPr>
          <w:rStyle w:val="y2iqfc"/>
          <w:rFonts w:ascii="Bookman Old Style" w:hAnsi="Bookman Old Style"/>
          <w:color w:val="202124"/>
          <w:sz w:val="22"/>
          <w:szCs w:val="22"/>
          <w:lang/>
        </w:rPr>
        <w:t>pudency</w:t>
      </w:r>
      <w:proofErr w:type="spellEnd"/>
      <w:r w:rsidRPr="007B4A68">
        <w:rPr>
          <w:rStyle w:val="y2iqfc"/>
          <w:rFonts w:ascii="Bookman Old Style" w:hAnsi="Bookman Old Style"/>
          <w:color w:val="202124"/>
          <w:sz w:val="22"/>
          <w:szCs w:val="22"/>
          <w:lang/>
        </w:rPr>
        <w:t>".</w:t>
      </w:r>
    </w:p>
    <w:p w:rsidR="00781A81" w:rsidRDefault="00781A81" w:rsidP="00781A81">
      <w:pPr>
        <w:spacing w:after="0" w:line="360" w:lineRule="auto"/>
        <w:rPr>
          <w:rFonts w:ascii="Bookman Old Style" w:hAnsi="Bookman Old Style"/>
          <w:lang w:val="en-US"/>
        </w:rPr>
      </w:pPr>
    </w:p>
    <w:p w:rsidR="00781A81" w:rsidRPr="007B4A68" w:rsidRDefault="00781A81" w:rsidP="00781A81">
      <w:pPr>
        <w:spacing w:after="0" w:line="360" w:lineRule="auto"/>
        <w:rPr>
          <w:rFonts w:ascii="Bookman Old Style" w:hAnsi="Bookman Old Style"/>
          <w:lang w:val="en-US"/>
        </w:rPr>
      </w:pPr>
      <w:r>
        <w:rPr>
          <w:rFonts w:ascii="Bookman Old Style" w:hAnsi="Bookman Old Style"/>
          <w:lang w:val="en-US"/>
        </w:rPr>
        <w:t>You can draw information from the resources given below:</w:t>
      </w:r>
    </w:p>
    <w:p w:rsidR="00781A81" w:rsidRPr="007B4A68" w:rsidRDefault="00781A81" w:rsidP="00781A81">
      <w:pPr>
        <w:pStyle w:val="-HTML"/>
        <w:numPr>
          <w:ilvl w:val="0"/>
          <w:numId w:val="1"/>
        </w:numPr>
        <w:shd w:val="clear" w:color="auto" w:fill="F8F9FA"/>
        <w:tabs>
          <w:tab w:val="clear" w:pos="916"/>
          <w:tab w:val="clear" w:pos="1832"/>
          <w:tab w:val="clear" w:pos="2748"/>
          <w:tab w:val="clear" w:pos="3664"/>
          <w:tab w:val="left" w:pos="567"/>
        </w:tabs>
        <w:spacing w:line="360" w:lineRule="auto"/>
        <w:ind w:left="426" w:hanging="142"/>
        <w:rPr>
          <w:rStyle w:val="y2iqfc"/>
          <w:rFonts w:ascii="Bookman Old Style" w:hAnsi="Bookman Old Style"/>
          <w:color w:val="202124"/>
          <w:sz w:val="22"/>
          <w:szCs w:val="22"/>
          <w:lang w:val="en-US"/>
        </w:rPr>
      </w:pPr>
      <w:r w:rsidRPr="00653139">
        <w:rPr>
          <w:rStyle w:val="y2iqfc"/>
          <w:rFonts w:ascii="Bookman Old Style" w:hAnsi="Bookman Old Style"/>
          <w:color w:val="202124"/>
          <w:sz w:val="22"/>
          <w:szCs w:val="22"/>
          <w:lang/>
        </w:rPr>
        <w:t xml:space="preserve">the sections on </w:t>
      </w:r>
      <w:hyperlink r:id="rId6" w:history="1">
        <w:r w:rsidRPr="00653139">
          <w:rPr>
            <w:rStyle w:val="-"/>
            <w:rFonts w:ascii="Bookman Old Style" w:hAnsi="Bookman Old Style"/>
            <w:sz w:val="22"/>
            <w:szCs w:val="22"/>
            <w:lang/>
          </w:rPr>
          <w:t>clothing</w:t>
        </w:r>
      </w:hyperlink>
      <w:r w:rsidRPr="00653139">
        <w:rPr>
          <w:rStyle w:val="y2iqfc"/>
          <w:rFonts w:ascii="Bookman Old Style" w:hAnsi="Bookman Old Style"/>
          <w:color w:val="202124"/>
          <w:sz w:val="22"/>
          <w:szCs w:val="22"/>
          <w:lang/>
        </w:rPr>
        <w:t xml:space="preserve"> and </w:t>
      </w:r>
      <w:hyperlink r:id="rId7" w:history="1">
        <w:r w:rsidRPr="00653139">
          <w:rPr>
            <w:rStyle w:val="-"/>
            <w:rFonts w:ascii="Bookman Old Style" w:hAnsi="Bookman Old Style"/>
            <w:sz w:val="22"/>
            <w:szCs w:val="22"/>
            <w:lang/>
          </w:rPr>
          <w:t>jewelry</w:t>
        </w:r>
      </w:hyperlink>
      <w:r w:rsidRPr="00653139">
        <w:rPr>
          <w:rStyle w:val="y2iqfc"/>
          <w:rFonts w:ascii="Bookman Old Style" w:hAnsi="Bookman Old Style"/>
          <w:color w:val="202124"/>
          <w:sz w:val="22"/>
          <w:szCs w:val="22"/>
          <w:lang/>
        </w:rPr>
        <w:t xml:space="preserve"> from the website "Exploring the World of Byzantium", </w:t>
      </w:r>
    </w:p>
    <w:p w:rsidR="00781A81" w:rsidRPr="007B4A68" w:rsidRDefault="00781A81" w:rsidP="00781A81">
      <w:pPr>
        <w:pStyle w:val="-HTML"/>
        <w:numPr>
          <w:ilvl w:val="0"/>
          <w:numId w:val="1"/>
        </w:numPr>
        <w:shd w:val="clear" w:color="auto" w:fill="F8F9FA"/>
        <w:tabs>
          <w:tab w:val="clear" w:pos="916"/>
          <w:tab w:val="clear" w:pos="1832"/>
          <w:tab w:val="clear" w:pos="2748"/>
          <w:tab w:val="clear" w:pos="3664"/>
          <w:tab w:val="left" w:pos="567"/>
        </w:tabs>
        <w:spacing w:line="360" w:lineRule="auto"/>
        <w:ind w:left="426" w:hanging="142"/>
        <w:rPr>
          <w:rStyle w:val="y2iqfc"/>
          <w:rFonts w:ascii="Bookman Old Style" w:hAnsi="Bookman Old Style"/>
          <w:color w:val="202124"/>
          <w:sz w:val="22"/>
          <w:szCs w:val="22"/>
          <w:lang w:val="en-US"/>
        </w:rPr>
      </w:pPr>
      <w:r w:rsidRPr="00653139">
        <w:rPr>
          <w:rStyle w:val="y2iqfc"/>
          <w:rFonts w:ascii="Bookman Old Style" w:hAnsi="Bookman Old Style"/>
          <w:color w:val="202124"/>
          <w:sz w:val="22"/>
          <w:szCs w:val="22"/>
          <w:lang/>
        </w:rPr>
        <w:t xml:space="preserve">the presentation of </w:t>
      </w:r>
      <w:hyperlink r:id="rId8" w:history="1">
        <w:r w:rsidRPr="00653139">
          <w:rPr>
            <w:rStyle w:val="-"/>
            <w:rFonts w:ascii="Bookman Old Style" w:hAnsi="Bookman Old Style"/>
            <w:sz w:val="22"/>
            <w:szCs w:val="22"/>
            <w:lang/>
          </w:rPr>
          <w:t>Grooming in Byzantium</w:t>
        </w:r>
      </w:hyperlink>
      <w:r w:rsidRPr="00653139">
        <w:rPr>
          <w:rStyle w:val="y2iqfc"/>
          <w:rFonts w:ascii="Bookman Old Style" w:hAnsi="Bookman Old Style"/>
          <w:color w:val="202124"/>
          <w:sz w:val="22"/>
          <w:szCs w:val="22"/>
          <w:lang/>
        </w:rPr>
        <w:t xml:space="preserve"> from the </w:t>
      </w:r>
      <w:proofErr w:type="spellStart"/>
      <w:r>
        <w:rPr>
          <w:rStyle w:val="y2iqfc"/>
          <w:rFonts w:ascii="Bookman Old Style" w:hAnsi="Bookman Old Style"/>
          <w:color w:val="202124"/>
          <w:sz w:val="22"/>
          <w:szCs w:val="22"/>
          <w:lang/>
        </w:rPr>
        <w:t>Ph</w:t>
      </w:r>
      <w:r w:rsidRPr="00653139">
        <w:rPr>
          <w:rStyle w:val="y2iqfc"/>
          <w:rFonts w:ascii="Bookman Old Style" w:hAnsi="Bookman Old Style"/>
          <w:color w:val="202124"/>
          <w:sz w:val="22"/>
          <w:szCs w:val="22"/>
          <w:lang/>
        </w:rPr>
        <w:t>otoden</w:t>
      </w:r>
      <w:r>
        <w:rPr>
          <w:rStyle w:val="y2iqfc"/>
          <w:rFonts w:ascii="Bookman Old Style" w:hAnsi="Bookman Old Style"/>
          <w:color w:val="202124"/>
          <w:sz w:val="22"/>
          <w:szCs w:val="22"/>
          <w:lang/>
        </w:rPr>
        <w:t>t</w:t>
      </w:r>
      <w:r w:rsidRPr="00653139">
        <w:rPr>
          <w:rStyle w:val="y2iqfc"/>
          <w:rFonts w:ascii="Bookman Old Style" w:hAnsi="Bookman Old Style"/>
          <w:color w:val="202124"/>
          <w:sz w:val="22"/>
          <w:szCs w:val="22"/>
          <w:lang/>
        </w:rPr>
        <w:t>ro</w:t>
      </w:r>
      <w:proofErr w:type="spellEnd"/>
      <w:r w:rsidRPr="00653139">
        <w:rPr>
          <w:rStyle w:val="y2iqfc"/>
          <w:rFonts w:ascii="Bookman Old Style" w:hAnsi="Bookman Old Style"/>
          <w:color w:val="202124"/>
          <w:sz w:val="22"/>
          <w:szCs w:val="22"/>
          <w:lang/>
        </w:rPr>
        <w:t xml:space="preserve">, </w:t>
      </w:r>
    </w:p>
    <w:p w:rsidR="00781A81" w:rsidRPr="007B4A68" w:rsidRDefault="00781A81" w:rsidP="00781A81">
      <w:pPr>
        <w:pStyle w:val="-HTML"/>
        <w:numPr>
          <w:ilvl w:val="0"/>
          <w:numId w:val="1"/>
        </w:numPr>
        <w:shd w:val="clear" w:color="auto" w:fill="F8F9FA"/>
        <w:tabs>
          <w:tab w:val="clear" w:pos="916"/>
          <w:tab w:val="clear" w:pos="1832"/>
          <w:tab w:val="clear" w:pos="2748"/>
          <w:tab w:val="clear" w:pos="3664"/>
          <w:tab w:val="left" w:pos="567"/>
        </w:tabs>
        <w:spacing w:line="360" w:lineRule="auto"/>
        <w:ind w:left="426" w:hanging="142"/>
        <w:rPr>
          <w:rStyle w:val="y2iqfc"/>
          <w:rFonts w:ascii="Bookman Old Style" w:hAnsi="Bookman Old Style"/>
          <w:color w:val="202124"/>
          <w:sz w:val="22"/>
          <w:szCs w:val="22"/>
          <w:lang w:val="en-US"/>
        </w:rPr>
      </w:pPr>
      <w:r w:rsidRPr="00653139">
        <w:rPr>
          <w:rStyle w:val="y2iqfc"/>
          <w:rFonts w:ascii="Bookman Old Style" w:hAnsi="Bookman Old Style"/>
          <w:color w:val="202124"/>
          <w:sz w:val="22"/>
          <w:szCs w:val="22"/>
          <w:lang/>
        </w:rPr>
        <w:t xml:space="preserve">the article by D. </w:t>
      </w:r>
      <w:proofErr w:type="spellStart"/>
      <w:r w:rsidRPr="00653139">
        <w:rPr>
          <w:rStyle w:val="y2iqfc"/>
          <w:rFonts w:ascii="Bookman Old Style" w:hAnsi="Bookman Old Style"/>
          <w:color w:val="202124"/>
          <w:sz w:val="22"/>
          <w:szCs w:val="22"/>
          <w:lang/>
        </w:rPr>
        <w:t>Nalpantis</w:t>
      </w:r>
      <w:proofErr w:type="spellEnd"/>
      <w:r w:rsidRPr="00653139">
        <w:rPr>
          <w:rStyle w:val="y2iqfc"/>
          <w:rFonts w:ascii="Bookman Old Style" w:hAnsi="Bookman Old Style"/>
          <w:color w:val="202124"/>
          <w:sz w:val="22"/>
          <w:szCs w:val="22"/>
          <w:lang/>
        </w:rPr>
        <w:t xml:space="preserve"> on </w:t>
      </w:r>
      <w:hyperlink r:id="rId9" w:history="1">
        <w:r w:rsidRPr="00653139">
          <w:rPr>
            <w:rStyle w:val="-"/>
            <w:rFonts w:ascii="Bookman Old Style" w:hAnsi="Bookman Old Style"/>
            <w:sz w:val="22"/>
            <w:szCs w:val="22"/>
            <w:lang/>
          </w:rPr>
          <w:t>grooming in the Byzantium</w:t>
        </w:r>
      </w:hyperlink>
      <w:r w:rsidRPr="00653139">
        <w:rPr>
          <w:rStyle w:val="y2iqfc"/>
          <w:rFonts w:ascii="Bookman Old Style" w:hAnsi="Bookman Old Style"/>
          <w:color w:val="202124"/>
          <w:sz w:val="22"/>
          <w:szCs w:val="22"/>
          <w:lang/>
        </w:rPr>
        <w:t xml:space="preserve"> from the </w:t>
      </w:r>
      <w:proofErr w:type="spellStart"/>
      <w:r w:rsidRPr="00653139">
        <w:rPr>
          <w:rStyle w:val="y2iqfc"/>
          <w:rFonts w:ascii="Bookman Old Style" w:hAnsi="Bookman Old Style"/>
          <w:color w:val="202124"/>
          <w:sz w:val="22"/>
          <w:szCs w:val="22"/>
          <w:lang/>
        </w:rPr>
        <w:t>Archaelogia</w:t>
      </w:r>
      <w:proofErr w:type="spellEnd"/>
      <w:r w:rsidRPr="00653139">
        <w:rPr>
          <w:rStyle w:val="y2iqfc"/>
          <w:rFonts w:ascii="Bookman Old Style" w:hAnsi="Bookman Old Style"/>
          <w:color w:val="202124"/>
          <w:sz w:val="22"/>
          <w:szCs w:val="22"/>
          <w:lang/>
        </w:rPr>
        <w:t xml:space="preserve"> magazine,</w:t>
      </w:r>
    </w:p>
    <w:p w:rsidR="00781A81" w:rsidRPr="007B4A68" w:rsidRDefault="00781A81" w:rsidP="00781A81">
      <w:pPr>
        <w:pStyle w:val="-HTML"/>
        <w:numPr>
          <w:ilvl w:val="0"/>
          <w:numId w:val="1"/>
        </w:numPr>
        <w:shd w:val="clear" w:color="auto" w:fill="F8F9FA"/>
        <w:tabs>
          <w:tab w:val="clear" w:pos="916"/>
          <w:tab w:val="clear" w:pos="1832"/>
          <w:tab w:val="clear" w:pos="2748"/>
          <w:tab w:val="clear" w:pos="3664"/>
          <w:tab w:val="left" w:pos="567"/>
        </w:tabs>
        <w:spacing w:line="360" w:lineRule="auto"/>
        <w:ind w:left="426" w:hanging="142"/>
        <w:rPr>
          <w:rStyle w:val="y2iqfc"/>
          <w:rFonts w:ascii="Bookman Old Style" w:hAnsi="Bookman Old Style"/>
          <w:color w:val="202124"/>
          <w:sz w:val="22"/>
          <w:szCs w:val="22"/>
          <w:lang w:val="en-US"/>
        </w:rPr>
      </w:pPr>
      <w:r w:rsidRPr="00653139">
        <w:rPr>
          <w:rStyle w:val="y2iqfc"/>
          <w:rFonts w:ascii="Bookman Old Style" w:hAnsi="Bookman Old Style"/>
          <w:color w:val="202124"/>
          <w:sz w:val="22"/>
          <w:szCs w:val="22"/>
          <w:lang/>
        </w:rPr>
        <w:t xml:space="preserve">the </w:t>
      </w:r>
      <w:hyperlink r:id="rId10" w:history="1">
        <w:r w:rsidRPr="00653139">
          <w:rPr>
            <w:rStyle w:val="-"/>
            <w:rFonts w:ascii="Bookman Old Style" w:hAnsi="Bookman Old Style"/>
            <w:sz w:val="22"/>
            <w:szCs w:val="22"/>
            <w:lang/>
          </w:rPr>
          <w:t xml:space="preserve">article by </w:t>
        </w:r>
        <w:proofErr w:type="spellStart"/>
        <w:r w:rsidRPr="00653139">
          <w:rPr>
            <w:rStyle w:val="-"/>
            <w:rFonts w:ascii="Bookman Old Style" w:hAnsi="Bookman Old Style"/>
            <w:sz w:val="22"/>
            <w:szCs w:val="22"/>
            <w:lang/>
          </w:rPr>
          <w:t>D</w:t>
        </w:r>
        <w:r w:rsidRPr="00653139">
          <w:rPr>
            <w:rStyle w:val="-"/>
            <w:rFonts w:ascii="Bookman Old Style" w:hAnsi="Bookman Old Style"/>
            <w:sz w:val="22"/>
            <w:szCs w:val="22"/>
            <w:lang/>
          </w:rPr>
          <w:t>ettorakis</w:t>
        </w:r>
        <w:proofErr w:type="spellEnd"/>
      </w:hyperlink>
      <w:r>
        <w:rPr>
          <w:rStyle w:val="y2iqfc"/>
          <w:rFonts w:ascii="Bookman Old Style" w:hAnsi="Bookman Old Style"/>
          <w:color w:val="202124"/>
          <w:sz w:val="22"/>
          <w:szCs w:val="22"/>
          <w:lang/>
        </w:rPr>
        <w:t xml:space="preserve"> on women’s grooming</w:t>
      </w:r>
      <w:r w:rsidRPr="00653139">
        <w:rPr>
          <w:rStyle w:val="y2iqfc"/>
          <w:rFonts w:ascii="Bookman Old Style" w:hAnsi="Bookman Old Style"/>
          <w:color w:val="202124"/>
          <w:sz w:val="22"/>
          <w:szCs w:val="22"/>
          <w:lang/>
        </w:rPr>
        <w:t xml:space="preserve">, </w:t>
      </w:r>
    </w:p>
    <w:p w:rsidR="00781A81" w:rsidRPr="007B4A68" w:rsidRDefault="00781A81" w:rsidP="00781A81">
      <w:pPr>
        <w:pStyle w:val="-HTML"/>
        <w:numPr>
          <w:ilvl w:val="0"/>
          <w:numId w:val="1"/>
        </w:numPr>
        <w:shd w:val="clear" w:color="auto" w:fill="F8F9FA"/>
        <w:tabs>
          <w:tab w:val="clear" w:pos="916"/>
          <w:tab w:val="clear" w:pos="1832"/>
          <w:tab w:val="clear" w:pos="2748"/>
          <w:tab w:val="clear" w:pos="3664"/>
          <w:tab w:val="left" w:pos="567"/>
        </w:tabs>
        <w:spacing w:line="360" w:lineRule="auto"/>
        <w:ind w:left="426" w:hanging="142"/>
        <w:rPr>
          <w:rStyle w:val="y2iqfc"/>
          <w:rFonts w:ascii="Bookman Old Style" w:hAnsi="Bookman Old Style"/>
          <w:color w:val="202124"/>
          <w:sz w:val="22"/>
          <w:szCs w:val="22"/>
          <w:lang w:val="en-US"/>
        </w:rPr>
      </w:pPr>
      <w:r w:rsidRPr="00653139">
        <w:rPr>
          <w:rStyle w:val="y2iqfc"/>
          <w:rFonts w:ascii="Bookman Old Style" w:hAnsi="Bookman Old Style"/>
          <w:color w:val="202124"/>
          <w:sz w:val="22"/>
          <w:szCs w:val="22"/>
          <w:lang/>
        </w:rPr>
        <w:t xml:space="preserve">the article by An. </w:t>
      </w:r>
      <w:proofErr w:type="spellStart"/>
      <w:r w:rsidRPr="00653139">
        <w:rPr>
          <w:rStyle w:val="y2iqfc"/>
          <w:rFonts w:ascii="Bookman Old Style" w:hAnsi="Bookman Old Style"/>
          <w:color w:val="202124"/>
          <w:sz w:val="22"/>
          <w:szCs w:val="22"/>
          <w:lang/>
        </w:rPr>
        <w:t>Drandakis</w:t>
      </w:r>
      <w:proofErr w:type="spellEnd"/>
      <w:r w:rsidRPr="00653139">
        <w:rPr>
          <w:rStyle w:val="y2iqfc"/>
          <w:rFonts w:ascii="Bookman Old Style" w:hAnsi="Bookman Old Style"/>
          <w:color w:val="202124"/>
          <w:sz w:val="22"/>
          <w:szCs w:val="22"/>
          <w:lang/>
        </w:rPr>
        <w:t xml:space="preserve"> on </w:t>
      </w:r>
      <w:hyperlink r:id="rId11" w:history="1">
        <w:r w:rsidRPr="00653139">
          <w:rPr>
            <w:rStyle w:val="-"/>
            <w:rFonts w:ascii="Bookman Old Style" w:hAnsi="Bookman Old Style"/>
            <w:sz w:val="22"/>
            <w:szCs w:val="22"/>
            <w:lang/>
          </w:rPr>
          <w:t>jewelry and adornment</w:t>
        </w:r>
      </w:hyperlink>
      <w:r w:rsidRPr="00653139">
        <w:rPr>
          <w:rStyle w:val="y2iqfc"/>
          <w:rFonts w:ascii="Bookman Old Style" w:hAnsi="Bookman Old Style"/>
          <w:color w:val="202124"/>
          <w:sz w:val="22"/>
          <w:szCs w:val="22"/>
          <w:lang/>
        </w:rPr>
        <w:t xml:space="preserve"> (pp. 157-9 and sporadically)</w:t>
      </w:r>
      <w:r>
        <w:rPr>
          <w:rStyle w:val="y2iqfc"/>
          <w:rFonts w:ascii="Bookman Old Style" w:hAnsi="Bookman Old Style"/>
          <w:color w:val="202124"/>
          <w:sz w:val="22"/>
          <w:szCs w:val="22"/>
          <w:lang/>
        </w:rPr>
        <w:t>,</w:t>
      </w:r>
      <w:r w:rsidRPr="00653139">
        <w:rPr>
          <w:rStyle w:val="y2iqfc"/>
          <w:rFonts w:ascii="Bookman Old Style" w:hAnsi="Bookman Old Style"/>
          <w:color w:val="202124"/>
          <w:sz w:val="22"/>
          <w:szCs w:val="22"/>
          <w:lang/>
        </w:rPr>
        <w:t xml:space="preserve"> </w:t>
      </w:r>
    </w:p>
    <w:p w:rsidR="00781A81" w:rsidRPr="007B4A68" w:rsidRDefault="00781A81" w:rsidP="00781A81">
      <w:pPr>
        <w:pStyle w:val="-HTML"/>
        <w:numPr>
          <w:ilvl w:val="0"/>
          <w:numId w:val="1"/>
        </w:numPr>
        <w:shd w:val="clear" w:color="auto" w:fill="F8F9FA"/>
        <w:tabs>
          <w:tab w:val="clear" w:pos="916"/>
          <w:tab w:val="clear" w:pos="1832"/>
          <w:tab w:val="clear" w:pos="2748"/>
          <w:tab w:val="clear" w:pos="3664"/>
          <w:tab w:val="left" w:pos="567"/>
        </w:tabs>
        <w:spacing w:line="360" w:lineRule="auto"/>
        <w:ind w:left="426" w:hanging="142"/>
        <w:rPr>
          <w:rFonts w:ascii="Bookman Old Style" w:hAnsi="Bookman Old Style"/>
          <w:lang w:val="en-US"/>
        </w:rPr>
      </w:pPr>
      <w:r w:rsidRPr="007B4A68">
        <w:rPr>
          <w:rStyle w:val="y2iqfc"/>
          <w:rFonts w:ascii="Bookman Old Style" w:hAnsi="Bookman Old Style"/>
          <w:color w:val="202124"/>
          <w:sz w:val="22"/>
          <w:szCs w:val="22"/>
          <w:lang w:val="en-US"/>
        </w:rPr>
        <w:t xml:space="preserve">the article </w:t>
      </w:r>
      <w:r w:rsidRPr="007B4A68">
        <w:rPr>
          <w:rStyle w:val="y2iqfc"/>
          <w:rFonts w:ascii="Bookman Old Style" w:hAnsi="Bookman Old Style"/>
          <w:color w:val="202124"/>
          <w:sz w:val="22"/>
          <w:szCs w:val="22"/>
          <w:lang/>
        </w:rPr>
        <w:t xml:space="preserve">by M. Emmanuel on </w:t>
      </w:r>
      <w:hyperlink r:id="rId12" w:history="1">
        <w:r w:rsidRPr="007B4A68">
          <w:rPr>
            <w:rStyle w:val="-"/>
            <w:rFonts w:ascii="Bookman Old Style" w:hAnsi="Bookman Old Style"/>
            <w:sz w:val="22"/>
            <w:szCs w:val="22"/>
            <w:lang/>
          </w:rPr>
          <w:t>women's headdress</w:t>
        </w:r>
      </w:hyperlink>
      <w:r w:rsidRPr="007B4A68">
        <w:rPr>
          <w:rStyle w:val="y2iqfc"/>
          <w:rFonts w:ascii="Bookman Old Style" w:hAnsi="Bookman Old Style"/>
          <w:color w:val="202124"/>
          <w:sz w:val="22"/>
          <w:szCs w:val="22"/>
          <w:lang/>
        </w:rPr>
        <w:t xml:space="preserve"> (pp. 163-4 and sporadically)</w:t>
      </w:r>
    </w:p>
    <w:p w:rsidR="00781A81" w:rsidRPr="007B4A68" w:rsidRDefault="00781A81" w:rsidP="00781A81">
      <w:pPr>
        <w:spacing w:after="0" w:line="360" w:lineRule="auto"/>
        <w:rPr>
          <w:rFonts w:ascii="Bookman Old Style" w:hAnsi="Bookman Old Style"/>
          <w:sz w:val="16"/>
          <w:szCs w:val="16"/>
          <w:lang w:val="en-US"/>
        </w:rPr>
      </w:pPr>
    </w:p>
    <w:p w:rsidR="00781A81" w:rsidRPr="007B4A68" w:rsidRDefault="00781A81" w:rsidP="00781A81">
      <w:pPr>
        <w:spacing w:after="0" w:line="360" w:lineRule="auto"/>
        <w:rPr>
          <w:rFonts w:ascii="Bookman Old Style" w:hAnsi="Bookman Old Style"/>
          <w:lang w:val="en-US"/>
        </w:rPr>
      </w:pPr>
    </w:p>
    <w:p w:rsidR="00781A81" w:rsidRPr="007B4A68" w:rsidRDefault="00781A81" w:rsidP="00781A81">
      <w:pPr>
        <w:spacing w:after="0" w:line="360" w:lineRule="auto"/>
        <w:rPr>
          <w:rFonts w:ascii="Bookman Old Style" w:hAnsi="Bookman Old Style"/>
          <w:lang w:val="en-US"/>
        </w:rPr>
      </w:pPr>
    </w:p>
    <w:p w:rsidR="00781A81" w:rsidRPr="007B4A68" w:rsidRDefault="00781A81" w:rsidP="00781A81">
      <w:pPr>
        <w:spacing w:after="0" w:line="360" w:lineRule="auto"/>
        <w:rPr>
          <w:rFonts w:ascii="Bookman Old Style" w:hAnsi="Bookman Old Style"/>
          <w:lang w:val="en-US"/>
        </w:rPr>
      </w:pPr>
    </w:p>
    <w:p w:rsidR="003C1CF8" w:rsidRPr="00781A81" w:rsidRDefault="00BB74CC">
      <w:pPr>
        <w:rPr>
          <w:lang w:val="en-US"/>
        </w:rPr>
      </w:pPr>
    </w:p>
    <w:sectPr w:rsidR="003C1CF8" w:rsidRPr="00781A81" w:rsidSect="0006744A">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Bookman Old Style">
    <w:panose1 w:val="02050604050505020204"/>
    <w:charset w:val="A1"/>
    <w:family w:val="roman"/>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25411"/>
    <w:multiLevelType w:val="hybridMultilevel"/>
    <w:tmpl w:val="CDE09A8A"/>
    <w:lvl w:ilvl="0" w:tplc="0409000B">
      <w:start w:val="1"/>
      <w:numFmt w:val="bullet"/>
      <w:lvlText w:val=""/>
      <w:lvlJc w:val="left"/>
      <w:pPr>
        <w:ind w:left="138" w:hanging="360"/>
      </w:pPr>
      <w:rPr>
        <w:rFonts w:ascii="Wingdings" w:hAnsi="Wingdings" w:hint="default"/>
      </w:rPr>
    </w:lvl>
    <w:lvl w:ilvl="1" w:tplc="04090003" w:tentative="1">
      <w:start w:val="1"/>
      <w:numFmt w:val="bullet"/>
      <w:lvlText w:val="o"/>
      <w:lvlJc w:val="left"/>
      <w:pPr>
        <w:ind w:left="858" w:hanging="360"/>
      </w:pPr>
      <w:rPr>
        <w:rFonts w:ascii="Courier New" w:hAnsi="Courier New" w:cs="Courier New" w:hint="default"/>
      </w:rPr>
    </w:lvl>
    <w:lvl w:ilvl="2" w:tplc="04090005" w:tentative="1">
      <w:start w:val="1"/>
      <w:numFmt w:val="bullet"/>
      <w:lvlText w:val=""/>
      <w:lvlJc w:val="left"/>
      <w:pPr>
        <w:ind w:left="1578" w:hanging="360"/>
      </w:pPr>
      <w:rPr>
        <w:rFonts w:ascii="Wingdings" w:hAnsi="Wingdings" w:hint="default"/>
      </w:rPr>
    </w:lvl>
    <w:lvl w:ilvl="3" w:tplc="04090001" w:tentative="1">
      <w:start w:val="1"/>
      <w:numFmt w:val="bullet"/>
      <w:lvlText w:val=""/>
      <w:lvlJc w:val="left"/>
      <w:pPr>
        <w:ind w:left="2298" w:hanging="360"/>
      </w:pPr>
      <w:rPr>
        <w:rFonts w:ascii="Symbol" w:hAnsi="Symbol" w:hint="default"/>
      </w:rPr>
    </w:lvl>
    <w:lvl w:ilvl="4" w:tplc="04090003" w:tentative="1">
      <w:start w:val="1"/>
      <w:numFmt w:val="bullet"/>
      <w:lvlText w:val="o"/>
      <w:lvlJc w:val="left"/>
      <w:pPr>
        <w:ind w:left="3018" w:hanging="360"/>
      </w:pPr>
      <w:rPr>
        <w:rFonts w:ascii="Courier New" w:hAnsi="Courier New" w:cs="Courier New" w:hint="default"/>
      </w:rPr>
    </w:lvl>
    <w:lvl w:ilvl="5" w:tplc="04090005" w:tentative="1">
      <w:start w:val="1"/>
      <w:numFmt w:val="bullet"/>
      <w:lvlText w:val=""/>
      <w:lvlJc w:val="left"/>
      <w:pPr>
        <w:ind w:left="3738" w:hanging="360"/>
      </w:pPr>
      <w:rPr>
        <w:rFonts w:ascii="Wingdings" w:hAnsi="Wingdings" w:hint="default"/>
      </w:rPr>
    </w:lvl>
    <w:lvl w:ilvl="6" w:tplc="04090001" w:tentative="1">
      <w:start w:val="1"/>
      <w:numFmt w:val="bullet"/>
      <w:lvlText w:val=""/>
      <w:lvlJc w:val="left"/>
      <w:pPr>
        <w:ind w:left="4458" w:hanging="360"/>
      </w:pPr>
      <w:rPr>
        <w:rFonts w:ascii="Symbol" w:hAnsi="Symbol" w:hint="default"/>
      </w:rPr>
    </w:lvl>
    <w:lvl w:ilvl="7" w:tplc="04090003" w:tentative="1">
      <w:start w:val="1"/>
      <w:numFmt w:val="bullet"/>
      <w:lvlText w:val="o"/>
      <w:lvlJc w:val="left"/>
      <w:pPr>
        <w:ind w:left="5178" w:hanging="360"/>
      </w:pPr>
      <w:rPr>
        <w:rFonts w:ascii="Courier New" w:hAnsi="Courier New" w:cs="Courier New" w:hint="default"/>
      </w:rPr>
    </w:lvl>
    <w:lvl w:ilvl="8" w:tplc="04090005" w:tentative="1">
      <w:start w:val="1"/>
      <w:numFmt w:val="bullet"/>
      <w:lvlText w:val=""/>
      <w:lvlJc w:val="left"/>
      <w:pPr>
        <w:ind w:left="5898"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81A81"/>
    <w:rsid w:val="0006744A"/>
    <w:rsid w:val="00781A81"/>
    <w:rsid w:val="00917DA8"/>
    <w:rsid w:val="009E4087"/>
    <w:rsid w:val="00BB74C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1A81"/>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781A81"/>
    <w:rPr>
      <w:color w:val="0000FF"/>
      <w:u w:val="single"/>
    </w:rPr>
  </w:style>
  <w:style w:type="paragraph" w:styleId="-HTML">
    <w:name w:val="HTML Preformatted"/>
    <w:basedOn w:val="a"/>
    <w:link w:val="-HTMLChar"/>
    <w:uiPriority w:val="99"/>
    <w:unhideWhenUsed/>
    <w:rsid w:val="00781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l-GR"/>
    </w:rPr>
  </w:style>
  <w:style w:type="character" w:customStyle="1" w:styleId="-HTMLChar">
    <w:name w:val="Προ-διαμορφωμένο HTML Char"/>
    <w:basedOn w:val="a0"/>
    <w:link w:val="-HTML"/>
    <w:uiPriority w:val="99"/>
    <w:rsid w:val="00781A81"/>
    <w:rPr>
      <w:rFonts w:ascii="Courier New" w:eastAsia="Times New Roman" w:hAnsi="Courier New" w:cs="Courier New"/>
      <w:sz w:val="20"/>
      <w:szCs w:val="20"/>
      <w:lang w:eastAsia="el-GR"/>
    </w:rPr>
  </w:style>
  <w:style w:type="character" w:customStyle="1" w:styleId="y2iqfc">
    <w:name w:val="y2iqfc"/>
    <w:basedOn w:val="a0"/>
    <w:rsid w:val="00781A8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hotodentro.edu.gr/v/item/ds/8521/881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exploringbyzantium.gr/EKBMM/Page?name=ypomeleti&amp;lang=en&amp;id=43&amp;sub=551&amp;level=1" TargetMode="External"/><Relationship Id="rId12" Type="http://schemas.openxmlformats.org/officeDocument/2006/relationships/hyperlink" Target="https://www.academia.edu/1763163/_%CE%97_%CE%B3%CF%85%CE%BD%CE%B1%CE%B9%CE%BA%CE%B5%CE%AF%CE%B1_%CE%BA%CF%8C%CE%BC%CE%BC%CF%89%CF%83%CE%B7_%CF%83%CF%84%CE%B1_%CF%87%CF%81%CF%8C%CE%BD%CE%B9%CE%B1_%CF%84%CE%BF%CF%85_%CE%92%CF%85%CE%B6%CE%B1%CE%BD%CF%84%CE%A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xploringbyzantium.gr/EKBMM/Page?name=ypomeleti&amp;lang=en&amp;id=43&amp;sub=550&amp;level=1" TargetMode="External"/><Relationship Id="rId11" Type="http://schemas.openxmlformats.org/officeDocument/2006/relationships/hyperlink" Target="https://www.academia.edu/7755612/_Women_in_Byzantium_Jewelry_and_Adornment_in_Maria_Panayotidi_-_Kessisoglou_ed._Woman_in_Byzantium._Worship_and_Art_Athens_2012_pp._151-159_295-297_in_Greek_with_English_Summary" TargetMode="External"/><Relationship Id="rId5" Type="http://schemas.openxmlformats.org/officeDocument/2006/relationships/hyperlink" Target="https://app.genial.ly/editor/63a383d67696e100190576b6" TargetMode="External"/><Relationship Id="rId10" Type="http://schemas.openxmlformats.org/officeDocument/2006/relationships/hyperlink" Target="https://drive.google.com/file/d/151vL4c7DUU-3t---Lc6ox0K0xnPQ6WsT/view" TargetMode="External"/><Relationship Id="rId4" Type="http://schemas.openxmlformats.org/officeDocument/2006/relationships/webSettings" Target="webSettings.xml"/><Relationship Id="rId9" Type="http://schemas.openxmlformats.org/officeDocument/2006/relationships/hyperlink" Target="https://www.archaiologia.gr/wp-content/uploads/2011/06/31-3.pdf" TargetMode="Externa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315</Words>
  <Characters>1707</Characters>
  <Application>Microsoft Office Word</Application>
  <DocSecurity>0</DocSecurity>
  <Lines>14</Lines>
  <Paragraphs>4</Paragraphs>
  <ScaleCrop>false</ScaleCrop>
  <Company/>
  <LinksUpToDate>false</LinksUpToDate>
  <CharactersWithSpaces>2018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PHAETHON1</dc:creator>
  <cp:lastModifiedBy>PHAETHON1</cp:lastModifiedBy>
  <cp:revision>1</cp:revision>
  <dcterms:created xsi:type="dcterms:W3CDTF">2022-12-23T20:36:00Z</dcterms:created>
  <dcterms:modified xsi:type="dcterms:W3CDTF">2022-12-23T20:36:00Z</dcterms:modified>
</cp:coreProperties>
</file>