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7873" w14:textId="77777777" w:rsidR="004E110B" w:rsidRDefault="004E110B" w:rsidP="004E110B">
      <w:pPr>
        <w:widowControl w:val="0"/>
        <w:spacing w:line="360" w:lineRule="auto"/>
        <w:ind w:right="532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  <w:u w:val="single"/>
        </w:rPr>
        <w:t>WORKSHEET 1C</w:t>
      </w:r>
      <w:r>
        <w:rPr>
          <w:sz w:val="24"/>
          <w:szCs w:val="24"/>
        </w:rPr>
        <w:t>: ‘</w:t>
      </w:r>
      <w:r>
        <w:rPr>
          <w:b/>
          <w:bCs/>
          <w:sz w:val="24"/>
          <w:szCs w:val="24"/>
        </w:rPr>
        <w:t>The historians’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b/>
          <w:bCs/>
          <w:i/>
          <w:iCs/>
          <w:sz w:val="24"/>
          <w:szCs w:val="24"/>
        </w:rPr>
        <w:t>Byron’s Philhellenism</w:t>
      </w:r>
      <w:r>
        <w:rPr>
          <w:b/>
          <w:bCs/>
          <w:sz w:val="24"/>
          <w:szCs w:val="24"/>
        </w:rPr>
        <w:t>)</w:t>
      </w:r>
    </w:p>
    <w:p w14:paraId="6CAFBED9" w14:textId="77777777" w:rsidR="004E110B" w:rsidRDefault="004E110B" w:rsidP="004E110B">
      <w:pPr>
        <w:widowControl w:val="0"/>
        <w:spacing w:line="360" w:lineRule="auto"/>
        <w:ind w:left="720" w:right="532"/>
        <w:jc w:val="both"/>
        <w:rPr>
          <w:bCs/>
          <w:sz w:val="24"/>
          <w:szCs w:val="24"/>
        </w:rPr>
      </w:pPr>
    </w:p>
    <w:p w14:paraId="2D397A54" w14:textId="77777777" w:rsidR="004E110B" w:rsidRDefault="004E110B" w:rsidP="004E110B">
      <w:pPr>
        <w:widowControl w:val="0"/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Study from the online resources given below the relevant material about Lord Byron’s Philhellenism. </w:t>
      </w:r>
    </w:p>
    <w:p w14:paraId="1116A6C9" w14:textId="77777777" w:rsidR="004E110B" w:rsidRDefault="004E110B" w:rsidP="004E110B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What impact did the Greek War of Independence have on Byron’s a) views, and b) actions?</w:t>
      </w:r>
    </w:p>
    <w:p w14:paraId="2D091E53" w14:textId="77777777" w:rsidR="004E110B" w:rsidRDefault="004E110B" w:rsidP="004E110B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Choose the most important facts about Byron’s life and death that prove his Philhellenism</w:t>
      </w:r>
    </w:p>
    <w:p w14:paraId="51DD1D8F" w14:textId="77777777" w:rsidR="004E110B" w:rsidRDefault="004E110B" w:rsidP="004E110B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Discuss with your group</w:t>
      </w:r>
    </w:p>
    <w:p w14:paraId="2AC3D4C3" w14:textId="77777777" w:rsidR="004E110B" w:rsidRDefault="004E110B" w:rsidP="004E110B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Explain why Lord Byron had such a great impact on the issue of Philhellenism in Europe </w:t>
      </w:r>
    </w:p>
    <w:p w14:paraId="35C60034" w14:textId="77777777" w:rsidR="004E110B" w:rsidRDefault="004E110B" w:rsidP="004E110B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Explore the ways in which Lord Byron’s contribution to the Greek War of Independence was represented in art (paintings).</w:t>
      </w:r>
    </w:p>
    <w:p w14:paraId="080289AF" w14:textId="77777777" w:rsidR="004E110B" w:rsidRDefault="004E110B" w:rsidP="004E110B">
      <w:pPr>
        <w:widowControl w:val="0"/>
        <w:spacing w:line="360" w:lineRule="auto"/>
        <w:ind w:right="532"/>
        <w:jc w:val="both"/>
        <w:rPr>
          <w:bCs/>
          <w:sz w:val="24"/>
          <w:szCs w:val="24"/>
          <w:u w:val="single"/>
        </w:rPr>
      </w:pPr>
    </w:p>
    <w:p w14:paraId="6468BA4A" w14:textId="77777777" w:rsidR="004E110B" w:rsidRDefault="004E110B" w:rsidP="004E110B">
      <w:pPr>
        <w:widowControl w:val="0"/>
        <w:spacing w:line="360" w:lineRule="auto"/>
        <w:ind w:right="532"/>
        <w:jc w:val="both"/>
        <w:rPr>
          <w:bCs/>
          <w:u w:val="single"/>
        </w:rPr>
      </w:pPr>
      <w:r>
        <w:rPr>
          <w:bCs/>
          <w:u w:val="single"/>
        </w:rPr>
        <w:t>Online resources</w:t>
      </w:r>
    </w:p>
    <w:p w14:paraId="20BFA02C" w14:textId="77777777" w:rsidR="004E110B" w:rsidRDefault="004E110B" w:rsidP="004E110B">
      <w:pPr>
        <w:pStyle w:val="a3"/>
        <w:widowControl w:val="0"/>
        <w:numPr>
          <w:ilvl w:val="0"/>
          <w:numId w:val="2"/>
        </w:numPr>
        <w:spacing w:line="360" w:lineRule="auto"/>
        <w:ind w:right="532"/>
        <w:jc w:val="both"/>
        <w:rPr>
          <w:bCs/>
          <w:sz w:val="20"/>
          <w:szCs w:val="20"/>
        </w:rPr>
      </w:pPr>
      <w:hyperlink r:id="rId5" w:history="1">
        <w:r>
          <w:rPr>
            <w:rStyle w:val="-"/>
            <w:bCs/>
            <w:color w:val="auto"/>
            <w:sz w:val="20"/>
            <w:szCs w:val="20"/>
          </w:rPr>
          <w:t>https://www.europeana.eu/el/item/2051939/data_euscreenXL_EUS_17BC905C0656F851AAA0048CF32BC97C</w:t>
        </w:r>
      </w:hyperlink>
      <w:r>
        <w:rPr>
          <w:bCs/>
          <w:sz w:val="20"/>
          <w:szCs w:val="20"/>
        </w:rPr>
        <w:t xml:space="preserve"> (Byron and Greece)</w:t>
      </w:r>
    </w:p>
    <w:p w14:paraId="7270720D" w14:textId="77777777" w:rsidR="004E110B" w:rsidRDefault="004E110B" w:rsidP="004E110B">
      <w:pPr>
        <w:pStyle w:val="a3"/>
        <w:widowControl w:val="0"/>
        <w:numPr>
          <w:ilvl w:val="0"/>
          <w:numId w:val="2"/>
        </w:numPr>
        <w:spacing w:line="360" w:lineRule="auto"/>
        <w:ind w:right="532"/>
        <w:jc w:val="both"/>
        <w:rPr>
          <w:bCs/>
          <w:sz w:val="20"/>
          <w:szCs w:val="20"/>
        </w:rPr>
      </w:pPr>
      <w:hyperlink r:id="rId6" w:history="1">
        <w:r>
          <w:rPr>
            <w:rStyle w:val="-"/>
            <w:bCs/>
            <w:color w:val="auto"/>
            <w:sz w:val="20"/>
            <w:szCs w:val="20"/>
          </w:rPr>
          <w:t>https://lordbyron.org/archives.php?choose=MissolonghiMem</w:t>
        </w:r>
      </w:hyperlink>
      <w:r>
        <w:rPr>
          <w:bCs/>
          <w:sz w:val="20"/>
          <w:szCs w:val="20"/>
        </w:rPr>
        <w:t xml:space="preserve"> </w:t>
      </w:r>
    </w:p>
    <w:p w14:paraId="5ED45428" w14:textId="77777777" w:rsidR="004E110B" w:rsidRDefault="004E110B" w:rsidP="004E110B">
      <w:pPr>
        <w:pStyle w:val="a3"/>
        <w:widowControl w:val="0"/>
        <w:numPr>
          <w:ilvl w:val="0"/>
          <w:numId w:val="2"/>
        </w:numPr>
        <w:spacing w:line="360" w:lineRule="auto"/>
        <w:ind w:right="532"/>
        <w:jc w:val="both"/>
        <w:rPr>
          <w:sz w:val="20"/>
          <w:szCs w:val="20"/>
          <w:u w:val="single"/>
        </w:rPr>
      </w:pPr>
      <w:hyperlink r:id="rId7" w:history="1">
        <w:r>
          <w:rPr>
            <w:rStyle w:val="-"/>
            <w:color w:val="auto"/>
            <w:sz w:val="20"/>
            <w:szCs w:val="20"/>
          </w:rPr>
          <w:t>https://phmus.org/en/lord-byron/</w:t>
        </w:r>
      </w:hyperlink>
      <w:r>
        <w:rPr>
          <w:sz w:val="20"/>
          <w:szCs w:val="20"/>
          <w:u w:val="single"/>
        </w:rPr>
        <w:t xml:space="preserve"> </w:t>
      </w:r>
    </w:p>
    <w:p w14:paraId="12AD710E" w14:textId="77777777" w:rsidR="004E110B" w:rsidRDefault="004E110B" w:rsidP="004E110B">
      <w:pPr>
        <w:pStyle w:val="a3"/>
        <w:widowControl w:val="0"/>
        <w:numPr>
          <w:ilvl w:val="0"/>
          <w:numId w:val="2"/>
        </w:numPr>
        <w:spacing w:line="360" w:lineRule="auto"/>
        <w:ind w:right="532"/>
        <w:jc w:val="both"/>
        <w:rPr>
          <w:sz w:val="20"/>
          <w:szCs w:val="20"/>
        </w:rPr>
      </w:pPr>
      <w:hyperlink r:id="rId8" w:history="1">
        <w:r>
          <w:rPr>
            <w:rStyle w:val="-"/>
            <w:color w:val="auto"/>
            <w:sz w:val="20"/>
            <w:szCs w:val="20"/>
          </w:rPr>
          <w:t>https://wiki.kidzsearch.com/wiki/Lord_Byron</w:t>
        </w:r>
      </w:hyperlink>
      <w:r>
        <w:rPr>
          <w:sz w:val="20"/>
          <w:szCs w:val="20"/>
        </w:rPr>
        <w:t xml:space="preserve"> </w:t>
      </w:r>
    </w:p>
    <w:p w14:paraId="22D6D67E" w14:textId="77777777" w:rsidR="004E110B" w:rsidRDefault="004E110B" w:rsidP="004E110B">
      <w:pPr>
        <w:pStyle w:val="a3"/>
        <w:widowControl w:val="0"/>
        <w:numPr>
          <w:ilvl w:val="0"/>
          <w:numId w:val="2"/>
        </w:numPr>
        <w:spacing w:line="360" w:lineRule="auto"/>
        <w:ind w:right="532"/>
        <w:jc w:val="both"/>
        <w:rPr>
          <w:sz w:val="20"/>
          <w:szCs w:val="20"/>
        </w:rPr>
      </w:pPr>
      <w:hyperlink r:id="rId9" w:history="1">
        <w:r>
          <w:rPr>
            <w:rStyle w:val="-"/>
            <w:color w:val="auto"/>
            <w:sz w:val="20"/>
            <w:szCs w:val="20"/>
          </w:rPr>
          <w:t>https://www.lordbyron.org/</w:t>
        </w:r>
      </w:hyperlink>
      <w:r>
        <w:rPr>
          <w:sz w:val="20"/>
          <w:szCs w:val="20"/>
        </w:rPr>
        <w:t xml:space="preserve"> </w:t>
      </w:r>
    </w:p>
    <w:p w14:paraId="26EF604A" w14:textId="77777777" w:rsidR="004E110B" w:rsidRDefault="004E110B" w:rsidP="004E110B">
      <w:pPr>
        <w:pStyle w:val="a3"/>
        <w:widowControl w:val="0"/>
        <w:numPr>
          <w:ilvl w:val="0"/>
          <w:numId w:val="2"/>
        </w:numPr>
        <w:spacing w:line="360" w:lineRule="auto"/>
        <w:ind w:right="532"/>
        <w:jc w:val="both"/>
        <w:rPr>
          <w:sz w:val="20"/>
          <w:szCs w:val="20"/>
        </w:rPr>
      </w:pPr>
      <w:hyperlink r:id="rId10" w:history="1">
        <w:r>
          <w:rPr>
            <w:rStyle w:val="-"/>
            <w:color w:val="auto"/>
            <w:sz w:val="20"/>
            <w:szCs w:val="20"/>
          </w:rPr>
          <w:t>https://www.messolonghibyronsociety.gr/timeline-gr/</w:t>
        </w:r>
      </w:hyperlink>
      <w:r>
        <w:rPr>
          <w:sz w:val="20"/>
          <w:szCs w:val="20"/>
        </w:rPr>
        <w:t xml:space="preserve"> </w:t>
      </w:r>
    </w:p>
    <w:p w14:paraId="484DB96B" w14:textId="77777777" w:rsidR="004E110B" w:rsidRDefault="004E110B" w:rsidP="004E110B">
      <w:pPr>
        <w:pStyle w:val="a3"/>
        <w:widowControl w:val="0"/>
        <w:numPr>
          <w:ilvl w:val="0"/>
          <w:numId w:val="2"/>
        </w:numPr>
        <w:spacing w:line="360" w:lineRule="auto"/>
        <w:ind w:right="532"/>
        <w:jc w:val="both"/>
        <w:rPr>
          <w:sz w:val="20"/>
          <w:szCs w:val="20"/>
        </w:rPr>
      </w:pPr>
      <w:hyperlink r:id="rId11" w:history="1">
        <w:r>
          <w:rPr>
            <w:rStyle w:val="-"/>
            <w:color w:val="auto"/>
            <w:sz w:val="20"/>
            <w:szCs w:val="20"/>
          </w:rPr>
          <w:t>https://en.wikipedia.org/wiki/Timeline_of_Lord_Byron</w:t>
        </w:r>
      </w:hyperlink>
      <w:r>
        <w:rPr>
          <w:sz w:val="20"/>
          <w:szCs w:val="20"/>
        </w:rPr>
        <w:t xml:space="preserve"> </w:t>
      </w:r>
    </w:p>
    <w:p w14:paraId="68CF2319" w14:textId="77777777" w:rsidR="004E110B" w:rsidRDefault="004E110B" w:rsidP="004E110B">
      <w:pPr>
        <w:pStyle w:val="a3"/>
        <w:widowControl w:val="0"/>
        <w:numPr>
          <w:ilvl w:val="0"/>
          <w:numId w:val="2"/>
        </w:numPr>
        <w:spacing w:line="360" w:lineRule="auto"/>
        <w:ind w:right="532"/>
        <w:jc w:val="both"/>
        <w:rPr>
          <w:sz w:val="20"/>
          <w:szCs w:val="20"/>
        </w:rPr>
      </w:pPr>
      <w:hyperlink r:id="rId12" w:history="1">
        <w:r>
          <w:rPr>
            <w:rStyle w:val="-"/>
            <w:color w:val="auto"/>
            <w:sz w:val="20"/>
            <w:szCs w:val="20"/>
          </w:rPr>
          <w:t>https://www.britannica.com/biography/Lord-Byron-poet</w:t>
        </w:r>
      </w:hyperlink>
      <w:r>
        <w:rPr>
          <w:sz w:val="20"/>
          <w:szCs w:val="20"/>
        </w:rPr>
        <w:t xml:space="preserve"> </w:t>
      </w:r>
    </w:p>
    <w:p w14:paraId="6D825F21" w14:textId="77777777" w:rsidR="004E110B" w:rsidRDefault="004E110B" w:rsidP="004E110B">
      <w:pPr>
        <w:pStyle w:val="a3"/>
        <w:widowControl w:val="0"/>
        <w:spacing w:line="360" w:lineRule="auto"/>
        <w:ind w:left="1080" w:right="532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510810D" wp14:editId="5533A43E">
            <wp:extent cx="2994660" cy="2125980"/>
            <wp:effectExtent l="0" t="0" r="0" b="762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86827" w14:textId="77777777" w:rsidR="004E110B" w:rsidRDefault="004E110B" w:rsidP="004E110B">
      <w:pPr>
        <w:rPr>
          <w:rFonts w:eastAsia="Times New Roman"/>
          <w:sz w:val="20"/>
          <w:szCs w:val="20"/>
        </w:rPr>
      </w:pPr>
      <w:hyperlink r:id="rId14" w:tgtFrame="_blank" w:history="1">
        <w:r>
          <w:rPr>
            <w:rStyle w:val="-"/>
            <w:rFonts w:eastAsia="Times New Roman"/>
            <w:sz w:val="20"/>
            <w:szCs w:val="20"/>
          </w:rPr>
          <w:t>The Reception of Lord Byron at Missolonghi</w:t>
        </w:r>
      </w:hyperlink>
      <w:r>
        <w:rPr>
          <w:rFonts w:eastAsia="Times New Roman"/>
          <w:sz w:val="20"/>
          <w:szCs w:val="20"/>
        </w:rPr>
        <w:t xml:space="preserve"> by Theodoros Vryzakis, is licensed under </w:t>
      </w:r>
      <w:hyperlink r:id="rId15" w:tgtFrame="_blank" w:history="1">
        <w:r>
          <w:rPr>
            <w:rStyle w:val="-"/>
            <w:rFonts w:eastAsia="Times New Roman"/>
            <w:sz w:val="20"/>
            <w:szCs w:val="20"/>
          </w:rPr>
          <w:t>Public domain</w:t>
        </w:r>
      </w:hyperlink>
      <w:r>
        <w:rPr>
          <w:rFonts w:eastAsia="Times New Roman"/>
          <w:sz w:val="20"/>
          <w:szCs w:val="20"/>
        </w:rPr>
        <w:t xml:space="preserve">, via </w:t>
      </w:r>
      <w:hyperlink r:id="rId16" w:tgtFrame="_blank" w:history="1">
        <w:r>
          <w:rPr>
            <w:rStyle w:val="-"/>
            <w:rFonts w:eastAsia="Times New Roman"/>
            <w:sz w:val="20"/>
            <w:szCs w:val="20"/>
          </w:rPr>
          <w:t>Wikimedia Commons</w:t>
        </w:r>
      </w:hyperlink>
    </w:p>
    <w:p w14:paraId="7BE07734" w14:textId="77777777" w:rsidR="00362AD4" w:rsidRDefault="00362AD4"/>
    <w:sectPr w:rsidR="00362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74C6"/>
    <w:multiLevelType w:val="hybridMultilevel"/>
    <w:tmpl w:val="A762E0B2"/>
    <w:lvl w:ilvl="0" w:tplc="E24C263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AD7D86"/>
    <w:multiLevelType w:val="hybridMultilevel"/>
    <w:tmpl w:val="ED269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83220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73890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B2"/>
    <w:rsid w:val="00362AD4"/>
    <w:rsid w:val="00494AB2"/>
    <w:rsid w:val="004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DABE"/>
  <w15:chartTrackingRefBased/>
  <w15:docId w15:val="{863CED14-F9D3-4C0F-82D3-0F2A9DE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10B"/>
    <w:pPr>
      <w:spacing w:after="0" w:line="276" w:lineRule="auto"/>
    </w:pPr>
    <w:rPr>
      <w:rFonts w:ascii="Arial" w:eastAsia="Arial" w:hAnsi="Arial" w:cs="Arial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E110B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4E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kidzsearch.com/wiki/Lord_Byron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mus.org/en/lord-byron/" TargetMode="External"/><Relationship Id="rId12" Type="http://schemas.openxmlformats.org/officeDocument/2006/relationships/hyperlink" Target="https://www.britannica.com/biography/Lord-Byron-po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mmons.wikimedi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rdbyron.org/archives.php?choose=MissolonghiMem" TargetMode="External"/><Relationship Id="rId11" Type="http://schemas.openxmlformats.org/officeDocument/2006/relationships/hyperlink" Target="https://en.wikipedia.org/wiki/Timeline_of_Lord_Byron" TargetMode="External"/><Relationship Id="rId5" Type="http://schemas.openxmlformats.org/officeDocument/2006/relationships/hyperlink" Target="https://www.europeana.eu/el/item/2051939/data_euscreenXL_EUS_17BC905C0656F851AAA0048CF32BC97C" TargetMode="External"/><Relationship Id="rId15" Type="http://schemas.openxmlformats.org/officeDocument/2006/relationships/hyperlink" Target="https://en.wikipedia.org/wiki/Public_domain" TargetMode="External"/><Relationship Id="rId10" Type="http://schemas.openxmlformats.org/officeDocument/2006/relationships/hyperlink" Target="https://www.messolonghibyronsociety.gr/timeline-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rdbyron.org/" TargetMode="External"/><Relationship Id="rId14" Type="http://schemas.openxmlformats.org/officeDocument/2006/relationships/hyperlink" Target="https://commons.wikimedia.org/wiki/File:Lord_Byron_at_Missolonghi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Antiopi ARGYRIOU</dc:creator>
  <cp:keywords/>
  <dc:description/>
  <cp:lastModifiedBy>Antiopi ARGYRIOU</cp:lastModifiedBy>
  <cp:revision>2</cp:revision>
  <dcterms:created xsi:type="dcterms:W3CDTF">2023-01-16T17:11:00Z</dcterms:created>
  <dcterms:modified xsi:type="dcterms:W3CDTF">2023-01-16T17:11:00Z</dcterms:modified>
</cp:coreProperties>
</file>