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08EAB" w14:textId="71905A09" w:rsidR="00965531" w:rsidRDefault="00965531" w:rsidP="00965531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0430EC6C" wp14:editId="5203A9A7">
            <wp:extent cx="2628900" cy="1478904"/>
            <wp:effectExtent l="0" t="0" r="0" b="7620"/>
            <wp:docPr id="2" name="Immagine 2" descr="Insegnare la Lingua dei segni a scuola? &quot;È fonte di cultura e favorisce  l'empatia&quot; - Redattore Soci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egnare la Lingua dei segni a scuola? &quot;È fonte di cultura e favorisce  l'empatia&quot; - Redattore Socia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684" cy="1509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698CA" w14:textId="77777777" w:rsidR="00965531" w:rsidRDefault="00965531" w:rsidP="00965531">
      <w:pPr>
        <w:rPr>
          <w:b/>
          <w:bCs/>
          <w:sz w:val="28"/>
          <w:szCs w:val="28"/>
        </w:rPr>
      </w:pPr>
    </w:p>
    <w:p w14:paraId="0032A040" w14:textId="77777777" w:rsidR="00965531" w:rsidRDefault="00965531" w:rsidP="001D19AE">
      <w:pPr>
        <w:jc w:val="center"/>
        <w:rPr>
          <w:b/>
          <w:bCs/>
          <w:sz w:val="28"/>
          <w:szCs w:val="28"/>
        </w:rPr>
      </w:pPr>
    </w:p>
    <w:p w14:paraId="5AD65F34" w14:textId="50203F8B" w:rsidR="00502486" w:rsidRPr="001D19AE" w:rsidRDefault="001D19AE" w:rsidP="001D19AE">
      <w:pPr>
        <w:jc w:val="center"/>
        <w:rPr>
          <w:b/>
          <w:bCs/>
          <w:sz w:val="28"/>
          <w:szCs w:val="28"/>
        </w:rPr>
      </w:pPr>
      <w:r w:rsidRPr="001D19AE">
        <w:rPr>
          <w:b/>
          <w:bCs/>
          <w:sz w:val="28"/>
          <w:szCs w:val="28"/>
        </w:rPr>
        <w:t>NO VERBAL LENGUAGE</w:t>
      </w:r>
    </w:p>
    <w:p w14:paraId="2356AE4D" w14:textId="6F14DF66" w:rsidR="001D19AE" w:rsidRDefault="001D19AE" w:rsidP="001D19AE">
      <w:pPr>
        <w:jc w:val="center"/>
        <w:rPr>
          <w:b/>
          <w:bCs/>
          <w:lang w:val="en-US"/>
        </w:rPr>
      </w:pPr>
      <w:r w:rsidRPr="001D19AE">
        <w:rPr>
          <w:b/>
          <w:bCs/>
          <w:sz w:val="28"/>
          <w:szCs w:val="28"/>
          <w:lang w:val="en-US"/>
        </w:rPr>
        <w:t>“BEYOND THE OBSTACLES OF SPEECH</w:t>
      </w:r>
      <w:r w:rsidRPr="001D19AE">
        <w:rPr>
          <w:b/>
          <w:bCs/>
          <w:lang w:val="en-US"/>
        </w:rPr>
        <w:t>”</w:t>
      </w:r>
    </w:p>
    <w:p w14:paraId="0ECB4AC3" w14:textId="27FFD450" w:rsidR="001D19AE" w:rsidRDefault="001D19AE" w:rsidP="001D19AE">
      <w:pPr>
        <w:jc w:val="center"/>
        <w:rPr>
          <w:b/>
          <w:bCs/>
          <w:lang w:val="en-US"/>
        </w:rPr>
      </w:pPr>
    </w:p>
    <w:p w14:paraId="57F79B67" w14:textId="08F67390" w:rsidR="001D19AE" w:rsidRDefault="00426C01" w:rsidP="00206B0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LIS - STORIA</w:t>
      </w:r>
    </w:p>
    <w:p w14:paraId="444E2831" w14:textId="0568B945" w:rsidR="00206B0E" w:rsidRDefault="00206B0E" w:rsidP="00206B0E">
      <w:pPr>
        <w:jc w:val="center"/>
        <w:rPr>
          <w:sz w:val="28"/>
          <w:szCs w:val="28"/>
          <w:lang w:val="en-US"/>
        </w:rPr>
      </w:pPr>
    </w:p>
    <w:p w14:paraId="6C44ECA4" w14:textId="36763E14" w:rsidR="00206B0E" w:rsidRDefault="00206B0E" w:rsidP="00206B0E">
      <w:pPr>
        <w:shd w:val="clear" w:color="auto" w:fill="FFFFFF"/>
        <w:spacing w:line="360" w:lineRule="atLeast"/>
        <w:rPr>
          <w:rFonts w:ascii="Arial" w:eastAsia="Times New Roman" w:hAnsi="Arial" w:cs="Arial"/>
          <w:color w:val="202124"/>
          <w:sz w:val="33"/>
          <w:szCs w:val="33"/>
          <w:lang w:eastAsia="it-IT"/>
        </w:rPr>
      </w:pPr>
      <w:r>
        <w:rPr>
          <w:noProof/>
        </w:rPr>
        <mc:AlternateContent>
          <mc:Choice Requires="wps">
            <w:drawing>
              <wp:inline distT="0" distB="0" distL="0" distR="0" wp14:anchorId="13F3EEB9" wp14:editId="1019F7D1">
                <wp:extent cx="304800" cy="304800"/>
                <wp:effectExtent l="0" t="0" r="0" b="0"/>
                <wp:docPr id="5" name="AutoShape 5" descr="Nel blu dipinto di blu (Volare) testo della canzone vincitrice a Sanremo  1958 - Soundsblo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8ADB36" id="AutoShape 5" o:spid="_x0000_s1026" alt="Nel blu dipinto di blu (Volare) testo della canzone vincitrice a Sanremo  1958 - Soundsblo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tIQp&#10;rvsCAAAb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</w:p>
    <w:p w14:paraId="04051D18" w14:textId="39546D93" w:rsidR="00206B0E" w:rsidRDefault="00426C01" w:rsidP="00F87C9E">
      <w:pPr>
        <w:shd w:val="clear" w:color="auto" w:fill="FFFFFF"/>
        <w:spacing w:line="360" w:lineRule="atLeast"/>
        <w:jc w:val="center"/>
        <w:rPr>
          <w:rFonts w:ascii="Arial" w:eastAsia="Times New Roman" w:hAnsi="Arial" w:cs="Arial"/>
          <w:color w:val="202124"/>
          <w:sz w:val="33"/>
          <w:szCs w:val="33"/>
          <w:lang w:eastAsia="it-IT"/>
        </w:rPr>
      </w:pPr>
      <w:r>
        <w:rPr>
          <w:noProof/>
        </w:rPr>
        <w:drawing>
          <wp:inline distT="0" distB="0" distL="0" distR="0" wp14:anchorId="590C0944" wp14:editId="485328E3">
            <wp:extent cx="3444240" cy="2112051"/>
            <wp:effectExtent l="0" t="0" r="3810" b="2540"/>
            <wp:docPr id="1" name="Immagine 1" descr="Storia della lingua dei segni – testo-l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ria della lingua dei segni – testo-l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770" cy="2118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C6376" w14:textId="4B809583" w:rsidR="00426C01" w:rsidRDefault="00426C01" w:rsidP="00F87C9E">
      <w:pPr>
        <w:shd w:val="clear" w:color="auto" w:fill="FFFFFF"/>
        <w:spacing w:line="360" w:lineRule="atLeast"/>
        <w:jc w:val="center"/>
        <w:rPr>
          <w:rFonts w:ascii="Arial" w:eastAsia="Times New Roman" w:hAnsi="Arial" w:cs="Arial"/>
          <w:color w:val="202124"/>
          <w:sz w:val="33"/>
          <w:szCs w:val="33"/>
          <w:lang w:eastAsia="it-IT"/>
        </w:rPr>
      </w:pPr>
    </w:p>
    <w:p w14:paraId="1EF48EF2" w14:textId="63EB0C21" w:rsidR="00426C01" w:rsidRPr="00426C01" w:rsidRDefault="00426C01" w:rsidP="00426C01">
      <w:pPr>
        <w:shd w:val="clear" w:color="auto" w:fill="FFFFFF"/>
        <w:spacing w:line="360" w:lineRule="atLeast"/>
        <w:jc w:val="both"/>
        <w:rPr>
          <w:rFonts w:ascii="Arial" w:eastAsia="Times New Roman" w:hAnsi="Arial" w:cs="Arial"/>
          <w:color w:val="202124"/>
          <w:sz w:val="33"/>
          <w:szCs w:val="33"/>
          <w:lang w:eastAsia="it-IT"/>
        </w:rPr>
      </w:pP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Le </w:t>
      </w:r>
      <w:r w:rsidRPr="00426C01">
        <w:rPr>
          <w:rStyle w:val="Enfasigrassetto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lingue dei segni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 sono lingue a tutti gli effetti. Sono </w:t>
      </w:r>
      <w:r w:rsidRPr="00426C01">
        <w:rPr>
          <w:rStyle w:val="Enfasigrassetto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lingue naturali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, ovvero si sono sviluppate spontaneamente nel corso del tempo all’interno delle comunità delle persone sorde.</w:t>
      </w:r>
      <w:r w:rsidRPr="00426C01">
        <w:rPr>
          <w:rFonts w:ascii="Arial" w:hAnsi="Arial" w:cs="Arial"/>
          <w:color w:val="323232"/>
        </w:rPr>
        <w:br/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Ma quando inizia la storia delle lingue dei segni? Probabilmente le lingue dei segni nascono in contemporanea alle lingue vocali. Andando a rivedere le fonti storiche scritte, si hanno notizie di rudimentali forme di comunicazione gestuale tra i sordi </w:t>
      </w:r>
      <w:r w:rsidRPr="00426C01">
        <w:rPr>
          <w:rStyle w:val="Enfasigrassetto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già all’epoca degli antichi romani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, a dimostrazione di come sia naturale la nascita di un linguaggio diverso rispetto a quello orale se ci sono problematiche uditive.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br/>
        <w:t>Nello stesso periodo, nell'</w:t>
      </w:r>
      <w:r w:rsidRPr="00426C01">
        <w:rPr>
          <w:rStyle w:val="Enfasigrassetto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Antica Grecia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, il filosofo Platone spiegava l’esistenza di una comunicazione alternativa a quella vocale. Nell’opera “</w:t>
      </w:r>
      <w:proofErr w:type="spellStart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Cratilo</w:t>
      </w:r>
      <w:proofErr w:type="spellEnd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”, il personaggio Socrate afferma: "[...] se non avessimo né voce né lingua e volessimo a vicenda manifestarci le cose, non cercheremmo, come ora i muti, di significarle con le mani, con la testa e con le altre membra del corpo?".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br/>
        <w:t xml:space="preserve">Fino al XVIII secolo gli udenti si sono poco interessati alle lingue dei segni, considerandole solo una pantomima che aiutava i sordi a capirsi tra loro. Le lingue dei segni erano infatti 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lastRenderedPageBreak/>
        <w:t>viste come un metodo di comunicazione povero e primitivo che allontanava i sordi dal genere umano e li rendeva poco più che animali.</w:t>
      </w:r>
    </w:p>
    <w:p w14:paraId="6CDFCEE5" w14:textId="43E66C34" w:rsidR="00206B0E" w:rsidRPr="00426C01" w:rsidRDefault="00426C01" w:rsidP="00426C01">
      <w:pPr>
        <w:shd w:val="clear" w:color="auto" w:fill="FFFFFF"/>
        <w:spacing w:line="360" w:lineRule="atLeast"/>
        <w:jc w:val="both"/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</w:pP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Il primo ad occuparsi più seriamente di queste lingue fu l’</w:t>
      </w:r>
      <w:r w:rsidRPr="00426C01">
        <w:rPr>
          <w:rFonts w:ascii="Arial" w:hAnsi="Arial" w:cs="Arial"/>
          <w:b/>
          <w:bCs/>
        </w:rPr>
        <w:t>Abate de L’</w:t>
      </w:r>
      <w:proofErr w:type="spellStart"/>
      <w:r w:rsidRPr="00426C01">
        <w:rPr>
          <w:rFonts w:ascii="Arial" w:hAnsi="Arial" w:cs="Arial"/>
          <w:b/>
          <w:bCs/>
        </w:rPr>
        <w:t>Epée</w:t>
      </w:r>
      <w:proofErr w:type="spellEnd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, un insegnante che cominciò ad osservare e studiare i gesti che i suoi allievi sordi producevano spontaneamente. Col loro aiuto elaborò nuovi segni e creò una grammatica, introducendo i tempi verbali, gli articoli o, per esempio, il genere del nome. Il metodo di de L’</w:t>
      </w:r>
      <w:proofErr w:type="spellStart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Epée</w:t>
      </w:r>
      <w:proofErr w:type="spellEnd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ebbe grande successo. I suoi allievi, infatti, riuscivano a comunicare con efficacia e a imparare qualsiasi cosa venisse loro insegnata. Fu grazie a questo successo che l’abate riuscì a fondare la prima scuola pubblica per sordomuti in Francia. Il suo metodo ebbe un così grande successo che iniziò a diffondersi in tutto il mondo, tanto da raggiungere anche l’</w:t>
      </w:r>
      <w:r w:rsidRPr="00426C01">
        <w:rPr>
          <w:rFonts w:ascii="Arial" w:hAnsi="Arial" w:cs="Arial"/>
          <w:b/>
          <w:bCs/>
        </w:rPr>
        <w:t>America 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dove, nel 1817, venne fondata la prima scuola per sordi.</w:t>
      </w:r>
    </w:p>
    <w:p w14:paraId="74EE3579" w14:textId="77777777" w:rsidR="00426C01" w:rsidRPr="00426C01" w:rsidRDefault="00426C01" w:rsidP="00426C01">
      <w:pPr>
        <w:shd w:val="clear" w:color="auto" w:fill="FFFFFF"/>
        <w:spacing w:line="360" w:lineRule="atLeast"/>
        <w:jc w:val="both"/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</w:pPr>
      <w:r>
        <w:rPr>
          <w:rFonts w:ascii="Open Sans" w:hAnsi="Open Sans"/>
          <w:color w:val="000000"/>
          <w:bdr w:val="none" w:sz="0" w:space="0" w:color="auto" w:frame="1"/>
        </w:rPr>
        <w:t>Anche in </w:t>
      </w:r>
      <w:r>
        <w:rPr>
          <w:rStyle w:val="Enfasigrassetto"/>
          <w:rFonts w:ascii="Open Sans" w:hAnsi="Open Sans"/>
          <w:color w:val="000000"/>
          <w:bdr w:val="none" w:sz="0" w:space="0" w:color="auto" w:frame="1"/>
        </w:rPr>
        <w:t>Italia</w:t>
      </w:r>
      <w:r>
        <w:rPr>
          <w:rFonts w:ascii="Open Sans" w:hAnsi="Open Sans"/>
          <w:color w:val="000000"/>
          <w:bdr w:val="none" w:sz="0" w:space="0" w:color="auto" w:frame="1"/>
        </w:rPr>
        <w:t xml:space="preserve">, tra la fine del Settecento e il 1850, si svilupparono scuole simili a quelle francesi e americane. Negli scritti dei sordi e/o educatori italiani e francesi di quel periodo 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emergeva una profonda consapevolezza dell’importanza delle lingue dei segni. Tra questi citiamo il breve saggio a favore delle lingue dei segni di Giacomo Carbonieri nel 1858, e le testimonianze scritte di L. </w:t>
      </w:r>
      <w:proofErr w:type="spellStart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Clerc</w:t>
      </w:r>
      <w:proofErr w:type="spellEnd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, P. </w:t>
      </w:r>
      <w:proofErr w:type="spellStart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Pélissier</w:t>
      </w:r>
      <w:proofErr w:type="spellEnd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e F. </w:t>
      </w:r>
      <w:proofErr w:type="spellStart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Berthier</w:t>
      </w:r>
      <w:proofErr w:type="spellEnd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in Francia. In quel periodo si svilupparono le prime teorie sulle somiglianze e differenze tra lingue dei segni e lingue vocali e tra le stesse lingue dei segni.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br/>
        <w:t>Tuttavia, soprattutto in Italia, la ricerca sulle lingue dei segni fu bruscamente interrotta dalle decisioni prese durante il </w:t>
      </w:r>
      <w:r w:rsidRPr="00426C01">
        <w:rPr>
          <w:rFonts w:ascii="Arial" w:hAnsi="Arial" w:cs="Arial"/>
          <w:b/>
          <w:bCs/>
          <w:shd w:val="clear" w:color="auto" w:fill="FFFFFF"/>
        </w:rPr>
        <w:t>Congresso di Milano del 1880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. Negli atti del Congresso si affermò che il metodo orale di insegnamento era superiore a quello della lingua dei segni, al tempo considerata una “mimica”. I sordi, così, furono obbligati a imparare solo ed esclusivamente la lingua orale del loro Paese di appartenenza, senza poter usare i segni. Tutti i progressi ottenuti fino ad allora furono annullati e da quel momento in poi, per tutto il secolo successivo, le lingue dei segni furono messe al bando in tutti i contesti ufficiali. Le persone sorde potevano utilizzare la loro lingua “naturale” solo in rare occasioni e segretamente; la limitazione della comunicazione in questa modalità causò di fatto un impoverimento linguistico di queste lingue.</w:t>
      </w:r>
    </w:p>
    <w:p w14:paraId="7186566B" w14:textId="77777777" w:rsidR="00426C01" w:rsidRPr="00426C01" w:rsidRDefault="00426C01" w:rsidP="00426C01">
      <w:pPr>
        <w:shd w:val="clear" w:color="auto" w:fill="FFFFFF"/>
        <w:spacing w:line="360" w:lineRule="atLeast"/>
        <w:jc w:val="both"/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</w:pP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Solo verso la fine degli anni ’50, </w:t>
      </w:r>
      <w:r w:rsidRPr="00426C01">
        <w:rPr>
          <w:rFonts w:ascii="Arial" w:hAnsi="Arial" w:cs="Arial"/>
          <w:b/>
          <w:bCs/>
          <w:shd w:val="clear" w:color="auto" w:fill="FFFFFF"/>
        </w:rPr>
        <w:t xml:space="preserve">William </w:t>
      </w:r>
      <w:proofErr w:type="spellStart"/>
      <w:r w:rsidRPr="00426C01">
        <w:rPr>
          <w:rFonts w:ascii="Arial" w:hAnsi="Arial" w:cs="Arial"/>
          <w:b/>
          <w:bCs/>
          <w:shd w:val="clear" w:color="auto" w:fill="FFFFFF"/>
        </w:rPr>
        <w:t>Stokoe</w:t>
      </w:r>
      <w:proofErr w:type="spellEnd"/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, un linguista statunitense, iniziò a fare ricerca linguistica sulle lingue dei segni. Da quel momento in poi sempre più studiosi hanno cominciato a interessarsi di lingue dei segni, la ricerca è rifiorita e le lingue dei segni hanno conosciuto un momento di nuova rinascita, venendo sempre più </w:t>
      </w:r>
      <w:r w:rsidRPr="00426C01">
        <w:rPr>
          <w:rFonts w:ascii="Arial" w:hAnsi="Arial" w:cs="Arial"/>
          <w:b/>
          <w:bCs/>
          <w:shd w:val="clear" w:color="auto" w:fill="FFFFFF"/>
        </w:rPr>
        <w:t>riconosciute come vere lingue</w:t>
      </w:r>
      <w:r w:rsidRPr="00426C01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, con gli stessi principi di tutte le altre lingue vocali del mondo.</w:t>
      </w:r>
    </w:p>
    <w:p w14:paraId="1D983AE6" w14:textId="77777777" w:rsidR="00206B0E" w:rsidRPr="00426C01" w:rsidRDefault="00206B0E" w:rsidP="00426C01">
      <w:pPr>
        <w:shd w:val="clear" w:color="auto" w:fill="FFFFFF"/>
        <w:spacing w:line="360" w:lineRule="atLeast"/>
        <w:jc w:val="both"/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sectPr w:rsidR="00206B0E" w:rsidRPr="00426C01" w:rsidSect="00426A9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94673"/>
    <w:multiLevelType w:val="hybridMultilevel"/>
    <w:tmpl w:val="F2C06E7A"/>
    <w:lvl w:ilvl="0" w:tplc="A6F6D4A2">
      <w:start w:val="1"/>
      <w:numFmt w:val="decimal"/>
      <w:lvlText w:val="%1)"/>
      <w:lvlJc w:val="left"/>
      <w:pPr>
        <w:ind w:left="25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300" w:hanging="360"/>
      </w:pPr>
    </w:lvl>
    <w:lvl w:ilvl="2" w:tplc="0410001B" w:tentative="1">
      <w:start w:val="1"/>
      <w:numFmt w:val="lowerRoman"/>
      <w:lvlText w:val="%3."/>
      <w:lvlJc w:val="right"/>
      <w:pPr>
        <w:ind w:left="4020" w:hanging="180"/>
      </w:pPr>
    </w:lvl>
    <w:lvl w:ilvl="3" w:tplc="0410000F" w:tentative="1">
      <w:start w:val="1"/>
      <w:numFmt w:val="decimal"/>
      <w:lvlText w:val="%4."/>
      <w:lvlJc w:val="left"/>
      <w:pPr>
        <w:ind w:left="4740" w:hanging="360"/>
      </w:pPr>
    </w:lvl>
    <w:lvl w:ilvl="4" w:tplc="04100019" w:tentative="1">
      <w:start w:val="1"/>
      <w:numFmt w:val="lowerLetter"/>
      <w:lvlText w:val="%5."/>
      <w:lvlJc w:val="left"/>
      <w:pPr>
        <w:ind w:left="5460" w:hanging="360"/>
      </w:pPr>
    </w:lvl>
    <w:lvl w:ilvl="5" w:tplc="0410001B" w:tentative="1">
      <w:start w:val="1"/>
      <w:numFmt w:val="lowerRoman"/>
      <w:lvlText w:val="%6."/>
      <w:lvlJc w:val="right"/>
      <w:pPr>
        <w:ind w:left="6180" w:hanging="180"/>
      </w:pPr>
    </w:lvl>
    <w:lvl w:ilvl="6" w:tplc="0410000F" w:tentative="1">
      <w:start w:val="1"/>
      <w:numFmt w:val="decimal"/>
      <w:lvlText w:val="%7."/>
      <w:lvlJc w:val="left"/>
      <w:pPr>
        <w:ind w:left="6900" w:hanging="360"/>
      </w:pPr>
    </w:lvl>
    <w:lvl w:ilvl="7" w:tplc="04100019" w:tentative="1">
      <w:start w:val="1"/>
      <w:numFmt w:val="lowerLetter"/>
      <w:lvlText w:val="%8."/>
      <w:lvlJc w:val="left"/>
      <w:pPr>
        <w:ind w:left="7620" w:hanging="360"/>
      </w:pPr>
    </w:lvl>
    <w:lvl w:ilvl="8" w:tplc="0410001B" w:tentative="1">
      <w:start w:val="1"/>
      <w:numFmt w:val="lowerRoman"/>
      <w:lvlText w:val="%9."/>
      <w:lvlJc w:val="right"/>
      <w:pPr>
        <w:ind w:left="83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9AE"/>
    <w:rsid w:val="000A2EC0"/>
    <w:rsid w:val="001D19AE"/>
    <w:rsid w:val="001F1C7A"/>
    <w:rsid w:val="00206B0E"/>
    <w:rsid w:val="002C4B49"/>
    <w:rsid w:val="003A495C"/>
    <w:rsid w:val="003C13A3"/>
    <w:rsid w:val="00426A9E"/>
    <w:rsid w:val="00426C01"/>
    <w:rsid w:val="0045788F"/>
    <w:rsid w:val="004B5609"/>
    <w:rsid w:val="00502486"/>
    <w:rsid w:val="00546882"/>
    <w:rsid w:val="005D53B6"/>
    <w:rsid w:val="00701F2F"/>
    <w:rsid w:val="007B43AD"/>
    <w:rsid w:val="009553EE"/>
    <w:rsid w:val="00965531"/>
    <w:rsid w:val="009F4CFC"/>
    <w:rsid w:val="00A776CD"/>
    <w:rsid w:val="00B5395F"/>
    <w:rsid w:val="00B8436C"/>
    <w:rsid w:val="00BE0FEC"/>
    <w:rsid w:val="00D63AF5"/>
    <w:rsid w:val="00E9071C"/>
    <w:rsid w:val="00EC5C67"/>
    <w:rsid w:val="00EF28C4"/>
    <w:rsid w:val="00F8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A87A"/>
  <w15:chartTrackingRefBased/>
  <w15:docId w15:val="{EB46C48B-9A53-874E-87C6-CF41CB45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495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B43A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B43A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43AD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426C01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426C0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7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5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8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17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831993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007376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117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848435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922609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375180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645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799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pugliese</dc:creator>
  <cp:keywords/>
  <dc:description/>
  <cp:lastModifiedBy>Lenovo</cp:lastModifiedBy>
  <cp:revision>2</cp:revision>
  <dcterms:created xsi:type="dcterms:W3CDTF">2022-05-16T14:36:00Z</dcterms:created>
  <dcterms:modified xsi:type="dcterms:W3CDTF">2022-05-16T14:36:00Z</dcterms:modified>
</cp:coreProperties>
</file>