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0" w:firstLine="0"/>
        <w:jc w:val="center"/>
        <w:rPr>
          <w:rFonts w:ascii="Times New Roman" w:cs="Times New Roman" w:eastAsia="Times New Roman" w:hAnsi="Times New Roman"/>
          <w:b w:val="1"/>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QR-code in OUR GALLERY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0" w:firstLine="0"/>
        <w:jc w:val="center"/>
        <w:rPr>
          <w:rFonts w:ascii="Times New Roman" w:cs="Times New Roman" w:eastAsia="Times New Roman" w:hAnsi="Times New Roman"/>
          <w:b w:val="1"/>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“Expose what you feel!”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0" w:firstLine="0"/>
        <w:jc w:val="center"/>
        <w:rPr>
          <w:rFonts w:ascii="Times New Roman" w:cs="Times New Roman" w:eastAsia="Times New Roman" w:hAnsi="Times New Roman"/>
          <w:b w:val="1"/>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Art and image in third year of secondary school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b w:val="1"/>
          <w:color w:val="454545"/>
          <w:sz w:val="28"/>
          <w:szCs w:val="28"/>
          <w:rtl w:val="0"/>
        </w:rPr>
        <w:t xml:space="preserve">Creators</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Angela Raffaella Pulcrano and Salvatore Manzi </w:t>
      </w:r>
    </w:p>
    <w:p w:rsidR="00000000" w:rsidDel="00000000" w:rsidP="00000000" w:rsidRDefault="00000000" w:rsidRPr="00000000" w14:paraId="00000008">
      <w:pPr>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b w:val="1"/>
          <w:color w:val="454545"/>
          <w:sz w:val="28"/>
          <w:szCs w:val="28"/>
          <w:rtl w:val="0"/>
        </w:rPr>
        <w:t xml:space="preserve">Student profile</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25 students, aged 12-13.</w:t>
      </w:r>
    </w:p>
    <w:p w:rsidR="00000000" w:rsidDel="00000000" w:rsidP="00000000" w:rsidRDefault="00000000" w:rsidRPr="00000000" w14:paraId="00000009">
      <w:pPr>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color w:val="454545"/>
          <w:sz w:val="28"/>
          <w:szCs w:val="28"/>
          <w:rtl w:val="0"/>
        </w:rPr>
        <w:t xml:space="preserve">Access to new technologies (interactive whiteboards and computer room) allows both teachers and students to live innovative teaching experiences that are appropriate to the challenges and formative hopes put in place.</w:t>
      </w:r>
    </w:p>
    <w:p w:rsidR="00000000" w:rsidDel="00000000" w:rsidP="00000000" w:rsidRDefault="00000000" w:rsidRPr="00000000" w14:paraId="0000000A">
      <w:pPr>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color w:val="454545"/>
          <w:sz w:val="28"/>
          <w:szCs w:val="28"/>
          <w:rtl w:val="0"/>
        </w:rPr>
        <w:t xml:space="preserve">Often working in a team and collaborating turns out to be an edifying, creative and efficient choice.</w:t>
      </w:r>
    </w:p>
    <w:p w:rsidR="00000000" w:rsidDel="00000000" w:rsidP="00000000" w:rsidRDefault="00000000" w:rsidRPr="00000000" w14:paraId="0000000B">
      <w:pPr>
        <w:jc w:val="both"/>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b w:val="1"/>
          <w:color w:val="454545"/>
          <w:sz w:val="28"/>
          <w:szCs w:val="28"/>
          <w:rtl w:val="0"/>
        </w:rPr>
        <w:t xml:space="preserve">Language level</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B1 (based on the Common European Framework reference for languages).</w:t>
      </w:r>
    </w:p>
    <w:p w:rsidR="00000000" w:rsidDel="00000000" w:rsidP="00000000" w:rsidRDefault="00000000" w:rsidRPr="00000000" w14:paraId="0000000C">
      <w:pPr>
        <w:jc w:val="both"/>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b w:val="1"/>
          <w:color w:val="454545"/>
          <w:sz w:val="28"/>
          <w:szCs w:val="28"/>
          <w:rtl w:val="0"/>
        </w:rPr>
        <w:t xml:space="preserve">Duration:</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3 teaching period.</w:t>
      </w:r>
    </w:p>
    <w:p w:rsidR="00000000" w:rsidDel="00000000" w:rsidP="00000000" w:rsidRDefault="00000000" w:rsidRPr="00000000" w14:paraId="0000000D">
      <w:pPr>
        <w:jc w:val="both"/>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b w:val="1"/>
          <w:color w:val="454545"/>
          <w:sz w:val="28"/>
          <w:szCs w:val="28"/>
          <w:rtl w:val="0"/>
        </w:rPr>
        <w:t xml:space="preserve">Individual occupation time</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1 hour.</w:t>
      </w:r>
    </w:p>
    <w:p w:rsidR="00000000" w:rsidDel="00000000" w:rsidP="00000000" w:rsidRDefault="00000000" w:rsidRPr="00000000" w14:paraId="0000000E">
      <w:pPr>
        <w:jc w:val="both"/>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b w:val="1"/>
          <w:color w:val="454545"/>
          <w:sz w:val="28"/>
          <w:szCs w:val="28"/>
          <w:rtl w:val="0"/>
        </w:rPr>
        <w:t xml:space="preserve">Requirements and Prior Knowledge</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Classroom with interactive whiteboard or projector and internet connection. Knowledge of internet navigation and use of Web 2.0. tools, main knowledge of artistic techniques.</w:t>
      </w:r>
    </w:p>
    <w:p w:rsidR="00000000" w:rsidDel="00000000" w:rsidP="00000000" w:rsidRDefault="00000000" w:rsidRPr="00000000" w14:paraId="0000000F">
      <w:pPr>
        <w:jc w:val="both"/>
        <w:rPr>
          <w:rFonts w:ascii="Times New Roman" w:cs="Times New Roman" w:eastAsia="Times New Roman" w:hAnsi="Times New Roman"/>
          <w:color w:val="454545"/>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454545"/>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Brief description of the scenario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454545"/>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color w:val="454545"/>
          <w:sz w:val="28"/>
          <w:szCs w:val="28"/>
          <w:rtl w:val="0"/>
        </w:rPr>
        <w:t xml:space="preserve">The "QR-code in Our gallery" project arises from the need to transform the educational model and to reorganise teaching according to new scenarios.</w:t>
      </w:r>
    </w:p>
    <w:p w:rsidR="00000000" w:rsidDel="00000000" w:rsidP="00000000" w:rsidRDefault="00000000" w:rsidRPr="00000000" w14:paraId="00000013">
      <w:pPr>
        <w:jc w:val="both"/>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color w:val="454545"/>
          <w:sz w:val="28"/>
          <w:szCs w:val="28"/>
          <w:rtl w:val="0"/>
        </w:rPr>
        <w:t xml:space="preserve">Once a week, the teachers involved planned lessons, providing students with adequate inputs to work efficiently on building theoretical support, as well as assigning tasks and responsibilities.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The scenario consists of three lesson modules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45454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insights on the life and works of some artists and choice of works to represent in outdoor school spaces for their requalification;</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45454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study on the main techniques of museum teaching, through navigation on websites;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45454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artistic workshop and final dissemination on the territory through the realization of advertising documents and QR-code of the works with their identity cards.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1st teaching period</w:t>
      </w:r>
    </w:p>
    <w:p w:rsidR="00000000" w:rsidDel="00000000" w:rsidP="00000000" w:rsidRDefault="00000000" w:rsidRPr="00000000" w14:paraId="0000001C">
      <w:pPr>
        <w:spacing w:line="308.00000000000006" w:lineRule="auto"/>
        <w:jc w:val="right"/>
        <w:rPr>
          <w:i w:val="1"/>
          <w:sz w:val="20"/>
          <w:szCs w:val="20"/>
        </w:rPr>
      </w:pPr>
      <w:r w:rsidDel="00000000" w:rsidR="00000000" w:rsidRPr="00000000">
        <w:rPr>
          <w:i w:val="1"/>
          <w:color w:val="202124"/>
          <w:sz w:val="20"/>
          <w:szCs w:val="20"/>
          <w:shd w:fill="f8f9fa" w:val="clear"/>
          <w:rtl w:val="0"/>
        </w:rPr>
        <w:t xml:space="preserve">Art shakes from the soul the dust accumulated in everyday life</w:t>
      </w:r>
      <w:r w:rsidDel="00000000" w:rsidR="00000000" w:rsidRPr="00000000">
        <w:rPr>
          <w:rtl w:val="0"/>
        </w:rPr>
      </w:r>
    </w:p>
    <w:p w:rsidR="00000000" w:rsidDel="00000000" w:rsidP="00000000" w:rsidRDefault="00000000" w:rsidRPr="00000000" w14:paraId="0000001D">
      <w:pPr>
        <w:jc w:val="right"/>
        <w:rPr>
          <w:sz w:val="20"/>
          <w:szCs w:val="20"/>
        </w:rPr>
      </w:pPr>
      <w:r w:rsidDel="00000000" w:rsidR="00000000" w:rsidRPr="00000000">
        <w:rPr>
          <w:sz w:val="20"/>
          <w:szCs w:val="20"/>
          <w:rtl w:val="0"/>
        </w:rPr>
        <w:t xml:space="preserve">Pablo Picasso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45454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Picasso was right, thanks to art the eyes learn to look better, more closely and from a different perspective. It's all about learning to observe and ask questions, and there is no better place in the world than an art gallery to do so.</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45454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The idea is to leverage the organisational, management and teaching methods to implement effective action aimed at actually raising the quality of every aspect of the school. Not only of teaching, therefore, but also of organisation, environment and methodologies. The work was carried out through widespread and shared leadership that brought solutions to the problems and various critical issues that gradually emerged.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1st Activity</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Introduction</w:t>
      </w: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Time</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30’</w:t>
      </w: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Type of activity</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Discussion about the aim of the project</w:t>
      </w: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Class organisation</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Discussion begin in the class</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color w:val="454545"/>
          <w:sz w:val="28"/>
          <w:szCs w:val="28"/>
        </w:rPr>
      </w:pPr>
      <w:r w:rsidDel="00000000" w:rsidR="00000000" w:rsidRPr="00000000">
        <w:rPr>
          <w:b w:val="1"/>
          <w:rtl w:val="0"/>
        </w:rPr>
        <w:t xml:space="preserve">Actions/Tasks</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Teachers inform students about the topic of the project and the methodology needed to carry out the tasks.</w:t>
      </w:r>
    </w:p>
    <w:p w:rsidR="00000000" w:rsidDel="00000000" w:rsidP="00000000" w:rsidRDefault="00000000" w:rsidRPr="00000000" w14:paraId="00000027">
      <w:pPr>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color w:val="454545"/>
          <w:sz w:val="28"/>
          <w:szCs w:val="28"/>
          <w:rtl w:val="0"/>
        </w:rPr>
        <w:t xml:space="preserve">Teachers plan to give a lesson once a week. The project assumes some recognized learning theories (Bruner, Vygotskij, Gardner, Goleman and many others) according to which the conceptual basis for building every educational act is to act on the cognitive and affective-relational world of the child, on listening of his emotions and on the enhancement of the culture to which he belongs, also with a view to integration and inclusion.</w:t>
      </w:r>
    </w:p>
    <w:p w:rsidR="00000000" w:rsidDel="00000000" w:rsidP="00000000" w:rsidRDefault="00000000" w:rsidRPr="00000000" w14:paraId="00000028">
      <w:pPr>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color w:val="454545"/>
          <w:sz w:val="28"/>
          <w:szCs w:val="28"/>
          <w:rtl w:val="0"/>
        </w:rPr>
        <w:t xml:space="preserve">The strength of the "Our Gallery" project is therefore to increase the motivation of the entire school education community around a shared path that restores sense and pride of belonging, enhancing the professionalism of teachers, experts and parents, all committed to the renewal of school.</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color w:val="454545"/>
          <w:sz w:val="28"/>
          <w:szCs w:val="28"/>
        </w:rPr>
      </w:pPr>
      <w:r w:rsidDel="00000000" w:rsidR="00000000" w:rsidRPr="00000000">
        <w:rPr>
          <w:b w:val="1"/>
          <w:rtl w:val="0"/>
        </w:rPr>
        <w:t xml:space="preserve">2nd Activity</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“Our Gallery”. Expose what you feel!</w:t>
      </w:r>
    </w:p>
    <w:p w:rsidR="00000000" w:rsidDel="00000000" w:rsidP="00000000" w:rsidRDefault="00000000" w:rsidRPr="00000000" w14:paraId="0000002B">
      <w:pPr>
        <w:rPr>
          <w:rFonts w:ascii="Times New Roman" w:cs="Times New Roman" w:eastAsia="Times New Roman" w:hAnsi="Times New Roman"/>
          <w:color w:val="454545"/>
          <w:sz w:val="28"/>
          <w:szCs w:val="28"/>
        </w:rPr>
      </w:pPr>
      <w:r w:rsidDel="00000000" w:rsidR="00000000" w:rsidRPr="00000000">
        <w:rPr>
          <w:b w:val="1"/>
          <w:rtl w:val="0"/>
        </w:rPr>
        <w:t xml:space="preserve">Time</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30’</w:t>
      </w:r>
    </w:p>
    <w:p w:rsidR="00000000" w:rsidDel="00000000" w:rsidP="00000000" w:rsidRDefault="00000000" w:rsidRPr="00000000" w14:paraId="0000002C">
      <w:pPr>
        <w:rPr>
          <w:rFonts w:ascii="Times New Roman" w:cs="Times New Roman" w:eastAsia="Times New Roman" w:hAnsi="Times New Roman"/>
          <w:color w:val="454545"/>
          <w:sz w:val="28"/>
          <w:szCs w:val="28"/>
        </w:rPr>
      </w:pPr>
      <w:r w:rsidDel="00000000" w:rsidR="00000000" w:rsidRPr="00000000">
        <w:rPr>
          <w:b w:val="1"/>
          <w:rtl w:val="0"/>
        </w:rPr>
        <w:t xml:space="preserve">Type of activity</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Video-projection and discussion</w:t>
      </w:r>
    </w:p>
    <w:p w:rsidR="00000000" w:rsidDel="00000000" w:rsidP="00000000" w:rsidRDefault="00000000" w:rsidRPr="00000000" w14:paraId="0000002D">
      <w:pPr>
        <w:rPr>
          <w:rFonts w:ascii="Times New Roman" w:cs="Times New Roman" w:eastAsia="Times New Roman" w:hAnsi="Times New Roman"/>
          <w:color w:val="454545"/>
          <w:sz w:val="28"/>
          <w:szCs w:val="28"/>
        </w:rPr>
      </w:pPr>
      <w:r w:rsidDel="00000000" w:rsidR="00000000" w:rsidRPr="00000000">
        <w:rPr>
          <w:b w:val="1"/>
          <w:rtl w:val="0"/>
        </w:rPr>
        <w:t xml:space="preserve">Class organisation</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Discussion in class</w:t>
      </w:r>
    </w:p>
    <w:p w:rsidR="00000000" w:rsidDel="00000000" w:rsidP="00000000" w:rsidRDefault="00000000" w:rsidRPr="00000000" w14:paraId="0000002E">
      <w:pPr>
        <w:jc w:val="both"/>
        <w:rPr>
          <w:rFonts w:ascii="Times New Roman" w:cs="Times New Roman" w:eastAsia="Times New Roman" w:hAnsi="Times New Roman"/>
          <w:color w:val="454545"/>
          <w:sz w:val="28"/>
          <w:szCs w:val="28"/>
        </w:rPr>
      </w:pPr>
      <w:r w:rsidDel="00000000" w:rsidR="00000000" w:rsidRPr="00000000">
        <w:rPr>
          <w:b w:val="1"/>
          <w:rtl w:val="0"/>
        </w:rPr>
        <w:t xml:space="preserve">Actions/Tasks</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“Our Gallery” inaugurates its exhibition itinerary by collecting the works created by the students involved. "Our Gallery" is a real and digital art gallery (accessible via a link from the school's official website) set up in a disused and enhanced space within the school.</w:t>
      </w:r>
    </w:p>
    <w:p w:rsidR="00000000" w:rsidDel="00000000" w:rsidP="00000000" w:rsidRDefault="00000000" w:rsidRPr="00000000" w14:paraId="0000002F">
      <w:pPr>
        <w:jc w:val="both"/>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color w:val="454545"/>
          <w:sz w:val="28"/>
          <w:szCs w:val="28"/>
          <w:rtl w:val="0"/>
        </w:rPr>
        <w:t xml:space="preserve">As many as 25 works, for this initial phase, (painting, performance, sculpture, interactive-video, mapping, video-installation) born during the workshops started as part of the project, inaugurate what can be considered the first exhibition of "Our Gallery ”, giving the school that museum charm that can inspire pupils' creativity on a daily basis. Each work, made possible thanks to the use of new technologies (interactive video, electronic whiteboard, open source resources).</w:t>
      </w:r>
    </w:p>
    <w:p w:rsidR="00000000" w:rsidDel="00000000" w:rsidP="00000000" w:rsidRDefault="00000000" w:rsidRPr="00000000" w14:paraId="00000030">
      <w:pPr>
        <w:jc w:val="both"/>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color w:val="454545"/>
          <w:sz w:val="28"/>
          <w:szCs w:val="28"/>
          <w:rtl w:val="0"/>
        </w:rPr>
        <w:t xml:space="preserve">The teacher will provide, among other things, some web pages to deepen the topic related to the Wordlink application to improve the vocabulary in English</w:t>
      </w:r>
    </w:p>
    <w:p w:rsidR="00000000" w:rsidDel="00000000" w:rsidP="00000000" w:rsidRDefault="00000000" w:rsidRPr="00000000" w14:paraId="00000031">
      <w:pPr>
        <w:jc w:val="both"/>
        <w:rPr>
          <w:rFonts w:ascii="Times New Roman" w:cs="Times New Roman" w:eastAsia="Times New Roman" w:hAnsi="Times New Roman"/>
          <w:color w:val="454545"/>
          <w:sz w:val="28"/>
          <w:szCs w:val="28"/>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b w:val="1"/>
          <w:rtl w:val="0"/>
        </w:rPr>
        <w:t xml:space="preserve">It will be carried on following several steps</w:t>
      </w:r>
      <w:r w:rsidDel="00000000" w:rsidR="00000000" w:rsidRPr="00000000">
        <w:rPr>
          <w:rtl w:val="0"/>
        </w:rPr>
        <w:t xml:space="preserve">:</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 the function (limits and potential) of an exhibition space.</w:t>
      </w:r>
    </w:p>
    <w:p w:rsidR="00000000" w:rsidDel="00000000" w:rsidP="00000000" w:rsidRDefault="00000000" w:rsidRPr="00000000" w14:paraId="00000035">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Focus on the differences between site-specific works of art and those released from the exhibition space.</w:t>
      </w:r>
    </w:p>
    <w:p w:rsidR="00000000" w:rsidDel="00000000" w:rsidP="00000000" w:rsidRDefault="00000000" w:rsidRPr="00000000" w14:paraId="00000036">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Participate in the enhancement of the exhibition space.</w:t>
      </w:r>
    </w:p>
    <w:p w:rsidR="00000000" w:rsidDel="00000000" w:rsidP="00000000" w:rsidRDefault="00000000" w:rsidRPr="00000000" w14:paraId="00000037">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Creating works of art starting from the requests received and above all expressing one's creative power in full freedom.</w:t>
      </w:r>
    </w:p>
    <w:p w:rsidR="00000000" w:rsidDel="00000000" w:rsidP="00000000" w:rsidRDefault="00000000" w:rsidRPr="00000000" w14:paraId="00000038">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Participate in the curation of the exhibition project, in the preparation of the works, in the creation of a press release, poster and dissemination of the event both onsite and online.</w:t>
      </w:r>
    </w:p>
    <w:p w:rsidR="00000000" w:rsidDel="00000000" w:rsidP="00000000" w:rsidRDefault="00000000" w:rsidRPr="00000000" w14:paraId="00000039">
      <w:pPr>
        <w:ind w:left="720" w:firstLine="0"/>
        <w:jc w:val="both"/>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color w:val="454545"/>
          <w:sz w:val="28"/>
          <w:szCs w:val="28"/>
          <w:rtl w:val="0"/>
        </w:rPr>
        <w:t xml:space="preserve">Work on the construction of a program of “Our Gallery” activities involving other classes of the institute and planning the idea of ​​hosting works from other schools in their exhibition space.</w:t>
      </w:r>
    </w:p>
    <w:p w:rsidR="00000000" w:rsidDel="00000000" w:rsidP="00000000" w:rsidRDefault="00000000" w:rsidRPr="00000000" w14:paraId="0000003B">
      <w:pPr>
        <w:jc w:val="both"/>
        <w:rPr>
          <w:b w:val="1"/>
        </w:rPr>
      </w:pPr>
      <w:r w:rsidDel="00000000" w:rsidR="00000000" w:rsidRPr="00000000">
        <w:rPr>
          <w:rtl w:val="0"/>
        </w:rPr>
      </w:r>
    </w:p>
    <w:p w:rsidR="00000000" w:rsidDel="00000000" w:rsidP="00000000" w:rsidRDefault="00000000" w:rsidRPr="00000000" w14:paraId="0000003C">
      <w:pPr>
        <w:jc w:val="both"/>
        <w:rPr>
          <w:b w:val="1"/>
        </w:rPr>
      </w:pPr>
      <w:r w:rsidDel="00000000" w:rsidR="00000000" w:rsidRPr="00000000">
        <w:rPr>
          <w:b w:val="1"/>
          <w:rtl w:val="0"/>
        </w:rPr>
        <w:t xml:space="preserve">2nd teaching period</w:t>
      </w:r>
    </w:p>
    <w:p w:rsidR="00000000" w:rsidDel="00000000" w:rsidP="00000000" w:rsidRDefault="00000000" w:rsidRPr="00000000" w14:paraId="0000003D">
      <w:pPr>
        <w:jc w:val="both"/>
        <w:rPr>
          <w:b w:val="1"/>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b w:val="1"/>
          <w:rtl w:val="0"/>
        </w:rPr>
        <w:t xml:space="preserve">1st Activity</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Researches about the proposed example</w:t>
      </w:r>
      <w:r w:rsidDel="00000000" w:rsidR="00000000" w:rsidRPr="00000000">
        <w:rPr>
          <w:rtl w:val="0"/>
        </w:rPr>
      </w:r>
    </w:p>
    <w:p w:rsidR="00000000" w:rsidDel="00000000" w:rsidP="00000000" w:rsidRDefault="00000000" w:rsidRPr="00000000" w14:paraId="0000003F">
      <w:pPr>
        <w:jc w:val="both"/>
        <w:rPr/>
      </w:pPr>
      <w:r w:rsidDel="00000000" w:rsidR="00000000" w:rsidRPr="00000000">
        <w:rPr>
          <w:b w:val="1"/>
          <w:rtl w:val="0"/>
        </w:rPr>
        <w:t xml:space="preserve">Time</w:t>
      </w:r>
      <w:r w:rsidDel="00000000" w:rsidR="00000000" w:rsidRPr="00000000">
        <w:rPr>
          <w:rtl w:val="0"/>
        </w:rPr>
        <w:t xml:space="preserve">: 60’</w:t>
      </w:r>
    </w:p>
    <w:p w:rsidR="00000000" w:rsidDel="00000000" w:rsidP="00000000" w:rsidRDefault="00000000" w:rsidRPr="00000000" w14:paraId="00000040">
      <w:pPr>
        <w:jc w:val="both"/>
        <w:rPr>
          <w:rFonts w:ascii="Times New Roman" w:cs="Times New Roman" w:eastAsia="Times New Roman" w:hAnsi="Times New Roman"/>
          <w:color w:val="454545"/>
          <w:sz w:val="28"/>
          <w:szCs w:val="28"/>
        </w:rPr>
      </w:pPr>
      <w:r w:rsidDel="00000000" w:rsidR="00000000" w:rsidRPr="00000000">
        <w:rPr>
          <w:b w:val="1"/>
          <w:rtl w:val="0"/>
        </w:rPr>
        <w:t xml:space="preserve">Type of activity</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Discussion, video projection, deepening of the textbook</w:t>
      </w:r>
    </w:p>
    <w:p w:rsidR="00000000" w:rsidDel="00000000" w:rsidP="00000000" w:rsidRDefault="00000000" w:rsidRPr="00000000" w14:paraId="00000041">
      <w:pPr>
        <w:jc w:val="both"/>
        <w:rPr>
          <w:rFonts w:ascii="Times New Roman" w:cs="Times New Roman" w:eastAsia="Times New Roman" w:hAnsi="Times New Roman"/>
          <w:color w:val="454545"/>
          <w:sz w:val="28"/>
          <w:szCs w:val="28"/>
        </w:rPr>
      </w:pPr>
      <w:r w:rsidDel="00000000" w:rsidR="00000000" w:rsidRPr="00000000">
        <w:rPr>
          <w:b w:val="1"/>
          <w:rtl w:val="0"/>
        </w:rPr>
        <w:t xml:space="preserve">Class organisation</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Discussion in class</w:t>
      </w:r>
    </w:p>
    <w:p w:rsidR="00000000" w:rsidDel="00000000" w:rsidP="00000000" w:rsidRDefault="00000000" w:rsidRPr="00000000" w14:paraId="00000042">
      <w:pPr>
        <w:jc w:val="both"/>
        <w:rPr>
          <w:rFonts w:ascii="Times New Roman" w:cs="Times New Roman" w:eastAsia="Times New Roman" w:hAnsi="Times New Roman"/>
          <w:color w:val="454545"/>
          <w:sz w:val="28"/>
          <w:szCs w:val="28"/>
        </w:rPr>
      </w:pPr>
      <w:r w:rsidDel="00000000" w:rsidR="00000000" w:rsidRPr="00000000">
        <w:rPr>
          <w:b w:val="1"/>
          <w:rtl w:val="0"/>
        </w:rPr>
        <w:t xml:space="preserve">Actions/Tasks</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Students discuss the material they reviewed in the previous lesson. After that, the students talk about the research they have done.</w:t>
      </w:r>
    </w:p>
    <w:p w:rsidR="00000000" w:rsidDel="00000000" w:rsidP="00000000" w:rsidRDefault="00000000" w:rsidRPr="00000000" w14:paraId="00000043">
      <w:pPr>
        <w:jc w:val="both"/>
        <w:rPr/>
      </w:pPr>
      <w:r w:rsidDel="00000000" w:rsidR="00000000" w:rsidRPr="00000000">
        <w:rPr>
          <w:b w:val="1"/>
          <w:rtl w:val="0"/>
        </w:rPr>
        <w:t xml:space="preserve">The information used by the students are on the following websites as example of exhibitions</w:t>
      </w:r>
      <w:r w:rsidDel="00000000" w:rsidR="00000000" w:rsidRPr="00000000">
        <w:rPr>
          <w:rtl w:val="0"/>
        </w:rPr>
        <w:t xml:space="preserve">: </w:t>
      </w:r>
    </w:p>
    <w:p w:rsidR="00000000" w:rsidDel="00000000" w:rsidP="00000000" w:rsidRDefault="00000000" w:rsidRPr="00000000" w14:paraId="00000044">
      <w:pPr>
        <w:jc w:val="both"/>
        <w:rPr/>
      </w:pPr>
      <w:hyperlink r:id="rId7">
        <w:r w:rsidDel="00000000" w:rsidR="00000000" w:rsidRPr="00000000">
          <w:rPr>
            <w:color w:val="1155cc"/>
            <w:u w:val="single"/>
            <w:rtl w:val="0"/>
          </w:rPr>
          <w:t xml:space="preserve">https://whitecube.com/</w:t>
        </w:r>
      </w:hyperlink>
      <w:r w:rsidDel="00000000" w:rsidR="00000000" w:rsidRPr="00000000">
        <w:rPr>
          <w:rtl w:val="0"/>
        </w:rPr>
        <w:t xml:space="preserve"> </w:t>
      </w:r>
    </w:p>
    <w:p w:rsidR="00000000" w:rsidDel="00000000" w:rsidP="00000000" w:rsidRDefault="00000000" w:rsidRPr="00000000" w14:paraId="00000045">
      <w:pPr>
        <w:jc w:val="both"/>
        <w:rPr/>
      </w:pPr>
      <w:hyperlink r:id="rId8">
        <w:r w:rsidDel="00000000" w:rsidR="00000000" w:rsidRPr="00000000">
          <w:rPr>
            <w:color w:val="1155cc"/>
            <w:u w:val="single"/>
            <w:rtl w:val="0"/>
          </w:rPr>
          <w:t xml:space="preserve">https://www.kerlingallery.com/</w:t>
        </w:r>
      </w:hyperlink>
      <w:r w:rsidDel="00000000" w:rsidR="00000000" w:rsidRPr="00000000">
        <w:rPr>
          <w:rtl w:val="0"/>
        </w:rPr>
        <w:t xml:space="preserve"> </w:t>
      </w:r>
    </w:p>
    <w:p w:rsidR="00000000" w:rsidDel="00000000" w:rsidP="00000000" w:rsidRDefault="00000000" w:rsidRPr="00000000" w14:paraId="00000046">
      <w:pPr>
        <w:jc w:val="both"/>
        <w:rPr/>
      </w:pPr>
      <w:hyperlink r:id="rId9">
        <w:r w:rsidDel="00000000" w:rsidR="00000000" w:rsidRPr="00000000">
          <w:rPr>
            <w:color w:val="1155cc"/>
            <w:u w:val="single"/>
            <w:rtl w:val="0"/>
          </w:rPr>
          <w:t xml:space="preserve">https://v1gallery.com/</w:t>
        </w:r>
      </w:hyperlink>
      <w:r w:rsidDel="00000000" w:rsidR="00000000" w:rsidRPr="00000000">
        <w:rPr>
          <w:rtl w:val="0"/>
        </w:rPr>
        <w:t xml:space="preserve"> </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color w:val="454545"/>
          <w:sz w:val="28"/>
          <w:szCs w:val="28"/>
          <w:rtl w:val="0"/>
        </w:rPr>
        <w:t xml:space="preserve">During the lessons, the teachers set up a round table, where students are free to discuss the paper and digital materials used to carry out their research. They will study the material proposed on Tes Teach-Blend Space where they will also be offered a small theoretical quiz</w:t>
      </w:r>
    </w:p>
    <w:p w:rsidR="00000000" w:rsidDel="00000000" w:rsidP="00000000" w:rsidRDefault="00000000" w:rsidRPr="00000000" w14:paraId="00000049">
      <w:pPr>
        <w:jc w:val="both"/>
        <w:rPr>
          <w:rFonts w:ascii="Times New Roman" w:cs="Times New Roman" w:eastAsia="Times New Roman" w:hAnsi="Times New Roman"/>
          <w:color w:val="454545"/>
          <w:sz w:val="28"/>
          <w:szCs w:val="28"/>
        </w:rPr>
      </w:pPr>
      <w:r w:rsidDel="00000000" w:rsidR="00000000" w:rsidRPr="00000000">
        <w:rPr>
          <w:rtl w:val="0"/>
        </w:rPr>
      </w:r>
    </w:p>
    <w:p w:rsidR="00000000" w:rsidDel="00000000" w:rsidP="00000000" w:rsidRDefault="00000000" w:rsidRPr="00000000" w14:paraId="0000004A">
      <w:pPr>
        <w:jc w:val="both"/>
        <w:rPr>
          <w:b w:val="1"/>
        </w:rPr>
      </w:pPr>
      <w:r w:rsidDel="00000000" w:rsidR="00000000" w:rsidRPr="00000000">
        <w:rPr>
          <w:b w:val="1"/>
          <w:rtl w:val="0"/>
        </w:rPr>
        <w:t xml:space="preserve">3rd teaching period</w:t>
      </w:r>
    </w:p>
    <w:p w:rsidR="00000000" w:rsidDel="00000000" w:rsidP="00000000" w:rsidRDefault="00000000" w:rsidRPr="00000000" w14:paraId="0000004B">
      <w:pPr>
        <w:jc w:val="both"/>
        <w:rPr>
          <w:b w:val="1"/>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color w:val="454545"/>
          <w:sz w:val="28"/>
          <w:szCs w:val="28"/>
        </w:rPr>
      </w:pPr>
      <w:r w:rsidDel="00000000" w:rsidR="00000000" w:rsidRPr="00000000">
        <w:rPr>
          <w:b w:val="1"/>
          <w:rtl w:val="0"/>
        </w:rPr>
        <w:t xml:space="preserve">1st Activity</w:t>
      </w:r>
      <w:r w:rsidDel="00000000" w:rsidR="00000000" w:rsidRPr="00000000">
        <w:rPr>
          <w:rtl w:val="0"/>
        </w:rPr>
        <w:t xml:space="preserve">:  C</w:t>
      </w:r>
      <w:r w:rsidDel="00000000" w:rsidR="00000000" w:rsidRPr="00000000">
        <w:rPr>
          <w:rFonts w:ascii="Times New Roman" w:cs="Times New Roman" w:eastAsia="Times New Roman" w:hAnsi="Times New Roman"/>
          <w:color w:val="454545"/>
          <w:sz w:val="28"/>
          <w:szCs w:val="28"/>
          <w:rtl w:val="0"/>
        </w:rPr>
        <w:t xml:space="preserve">hoice of their message and of the famous works to replicate</w:t>
      </w:r>
    </w:p>
    <w:p w:rsidR="00000000" w:rsidDel="00000000" w:rsidP="00000000" w:rsidRDefault="00000000" w:rsidRPr="00000000" w14:paraId="0000004D">
      <w:pPr>
        <w:jc w:val="both"/>
        <w:rPr/>
      </w:pPr>
      <w:r w:rsidDel="00000000" w:rsidR="00000000" w:rsidRPr="00000000">
        <w:rPr>
          <w:b w:val="1"/>
          <w:rtl w:val="0"/>
        </w:rPr>
        <w:t xml:space="preserve">Time</w:t>
      </w:r>
      <w:r w:rsidDel="00000000" w:rsidR="00000000" w:rsidRPr="00000000">
        <w:rPr>
          <w:rtl w:val="0"/>
        </w:rPr>
        <w:t xml:space="preserve">: 60’</w:t>
      </w:r>
    </w:p>
    <w:p w:rsidR="00000000" w:rsidDel="00000000" w:rsidP="00000000" w:rsidRDefault="00000000" w:rsidRPr="00000000" w14:paraId="0000004E">
      <w:pPr>
        <w:jc w:val="both"/>
        <w:rPr>
          <w:rFonts w:ascii="Times New Roman" w:cs="Times New Roman" w:eastAsia="Times New Roman" w:hAnsi="Times New Roman"/>
          <w:color w:val="454545"/>
          <w:sz w:val="28"/>
          <w:szCs w:val="28"/>
        </w:rPr>
      </w:pPr>
      <w:r w:rsidDel="00000000" w:rsidR="00000000" w:rsidRPr="00000000">
        <w:rPr>
          <w:b w:val="1"/>
          <w:rtl w:val="0"/>
        </w:rPr>
        <w:t xml:space="preserve">Type of activity</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Artistic laboratory </w:t>
      </w:r>
    </w:p>
    <w:p w:rsidR="00000000" w:rsidDel="00000000" w:rsidP="00000000" w:rsidRDefault="00000000" w:rsidRPr="00000000" w14:paraId="0000004F">
      <w:pPr>
        <w:jc w:val="both"/>
        <w:rPr>
          <w:rFonts w:ascii="Times New Roman" w:cs="Times New Roman" w:eastAsia="Times New Roman" w:hAnsi="Times New Roman"/>
          <w:color w:val="454545"/>
          <w:sz w:val="28"/>
          <w:szCs w:val="28"/>
        </w:rPr>
      </w:pPr>
      <w:r w:rsidDel="00000000" w:rsidR="00000000" w:rsidRPr="00000000">
        <w:rPr>
          <w:b w:val="1"/>
          <w:rtl w:val="0"/>
        </w:rPr>
        <w:t xml:space="preserve">Class organisation</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work in the outdoor school spaces</w:t>
      </w:r>
    </w:p>
    <w:p w:rsidR="00000000" w:rsidDel="00000000" w:rsidP="00000000" w:rsidRDefault="00000000" w:rsidRPr="00000000" w14:paraId="00000050">
      <w:pPr>
        <w:jc w:val="both"/>
        <w:rPr/>
      </w:pPr>
      <w:r w:rsidDel="00000000" w:rsidR="00000000" w:rsidRPr="00000000">
        <w:rPr>
          <w:b w:val="1"/>
          <w:rtl w:val="0"/>
        </w:rPr>
        <w:t xml:space="preserve">Actions/Tasks</w:t>
      </w:r>
      <w:r w:rsidDel="00000000" w:rsidR="00000000" w:rsidRPr="00000000">
        <w:rPr>
          <w:rtl w:val="0"/>
        </w:rPr>
        <w:t xml:space="preserve">:  </w:t>
      </w:r>
    </w:p>
    <w:p w:rsidR="00000000" w:rsidDel="00000000" w:rsidP="00000000" w:rsidRDefault="00000000" w:rsidRPr="00000000" w14:paraId="00000051">
      <w:pPr>
        <w:jc w:val="both"/>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color w:val="454545"/>
          <w:sz w:val="28"/>
          <w:szCs w:val="28"/>
          <w:rtl w:val="0"/>
        </w:rPr>
        <w:t xml:space="preserve">The students create their works, the works are subsequently photographed to document the interventions, the idea is to create a PDF catalogue of each exhibition project. Before starting the work, the teachers explain to the students the rules and purpose of it. Therefore, like homework, students have to collect the data in a draft </w:t>
      </w:r>
    </w:p>
    <w:p w:rsidR="00000000" w:rsidDel="00000000" w:rsidP="00000000" w:rsidRDefault="00000000" w:rsidRPr="00000000" w14:paraId="00000052">
      <w:pPr>
        <w:jc w:val="both"/>
        <w:rPr/>
      </w:pPr>
      <w:r w:rsidDel="00000000" w:rsidR="00000000" w:rsidRPr="00000000">
        <w:rPr>
          <w:b w:val="1"/>
          <w:rtl w:val="0"/>
        </w:rPr>
        <w:t xml:space="preserve">Further prompts can be found at</w:t>
      </w:r>
      <w:r w:rsidDel="00000000" w:rsidR="00000000" w:rsidRPr="00000000">
        <w:rPr>
          <w:rtl w:val="0"/>
        </w:rPr>
        <w:t xml:space="preserve">:</w:t>
      </w:r>
    </w:p>
    <w:p w:rsidR="00000000" w:rsidDel="00000000" w:rsidP="00000000" w:rsidRDefault="00000000" w:rsidRPr="00000000" w14:paraId="00000053">
      <w:pPr>
        <w:jc w:val="both"/>
        <w:rPr/>
      </w:pPr>
      <w:r w:rsidDel="00000000" w:rsidR="00000000" w:rsidRPr="00000000">
        <w:rPr>
          <w:rtl w:val="0"/>
        </w:rPr>
        <w:t xml:space="preserve">https://www.saatchiart.com/</w:t>
      </w:r>
    </w:p>
    <w:p w:rsidR="00000000" w:rsidDel="00000000" w:rsidP="00000000" w:rsidRDefault="00000000" w:rsidRPr="00000000" w14:paraId="00000054">
      <w:pPr>
        <w:jc w:val="both"/>
        <w:rPr/>
      </w:pPr>
      <w:r w:rsidDel="00000000" w:rsidR="00000000" w:rsidRPr="00000000">
        <w:rPr>
          <w:rtl w:val="0"/>
        </w:rPr>
        <w:t xml:space="preserve">https://www.galerie-krinzinger.at/artists/?gclid=CjwKCAiA9aKQBhBREiwAyGP5lXv8X_TPdD9a6DwDVvNxGcC7zqRUc61OOGgeRKnJgvql8ESg4MzdhBoCBqEQAvD_BwE</w:t>
      </w:r>
    </w:p>
    <w:p w:rsidR="00000000" w:rsidDel="00000000" w:rsidP="00000000" w:rsidRDefault="00000000" w:rsidRPr="00000000" w14:paraId="00000055">
      <w:pPr>
        <w:jc w:val="both"/>
        <w:rPr/>
      </w:pPr>
      <w:r w:rsidDel="00000000" w:rsidR="00000000" w:rsidRPr="00000000">
        <w:rPr>
          <w:rtl w:val="0"/>
        </w:rPr>
        <w:t xml:space="preserve">https://i8.is/</w:t>
      </w:r>
    </w:p>
    <w:p w:rsidR="00000000" w:rsidDel="00000000" w:rsidP="00000000" w:rsidRDefault="00000000" w:rsidRPr="00000000" w14:paraId="00000056">
      <w:pPr>
        <w:jc w:val="both"/>
        <w:rPr/>
      </w:pPr>
      <w:r w:rsidDel="00000000" w:rsidR="00000000" w:rsidRPr="00000000">
        <w:rPr>
          <w:rtl w:val="0"/>
        </w:rPr>
        <w:t xml:space="preserve">https://www.wetterlinggallery.com/</w:t>
      </w:r>
    </w:p>
    <w:p w:rsidR="00000000" w:rsidDel="00000000" w:rsidP="00000000" w:rsidRDefault="00000000" w:rsidRPr="00000000" w14:paraId="00000057">
      <w:pPr>
        <w:jc w:val="both"/>
        <w:rPr>
          <w:b w:val="1"/>
        </w:rPr>
      </w:pPr>
      <w:r w:rsidDel="00000000" w:rsidR="00000000" w:rsidRPr="00000000">
        <w:rPr>
          <w:b w:val="1"/>
          <w:rtl w:val="0"/>
        </w:rPr>
        <w:t xml:space="preserve">4th teaching period</w:t>
      </w:r>
    </w:p>
    <w:p w:rsidR="00000000" w:rsidDel="00000000" w:rsidP="00000000" w:rsidRDefault="00000000" w:rsidRPr="00000000" w14:paraId="00000058">
      <w:pPr>
        <w:jc w:val="both"/>
        <w:rPr>
          <w:rFonts w:ascii="Times New Roman" w:cs="Times New Roman" w:eastAsia="Times New Roman" w:hAnsi="Times New Roman"/>
          <w:color w:val="454545"/>
          <w:sz w:val="28"/>
          <w:szCs w:val="28"/>
        </w:rPr>
      </w:pPr>
      <w:r w:rsidDel="00000000" w:rsidR="00000000" w:rsidRPr="00000000">
        <w:rPr>
          <w:b w:val="1"/>
          <w:rtl w:val="0"/>
        </w:rPr>
        <w:t xml:space="preserve">1stActivity</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Final Dissemination and Exhibition</w:t>
      </w:r>
    </w:p>
    <w:p w:rsidR="00000000" w:rsidDel="00000000" w:rsidP="00000000" w:rsidRDefault="00000000" w:rsidRPr="00000000" w14:paraId="00000059">
      <w:pPr>
        <w:jc w:val="both"/>
        <w:rPr/>
      </w:pPr>
      <w:r w:rsidDel="00000000" w:rsidR="00000000" w:rsidRPr="00000000">
        <w:rPr>
          <w:b w:val="1"/>
          <w:rtl w:val="0"/>
        </w:rPr>
        <w:t xml:space="preserve">Time</w:t>
      </w:r>
      <w:r w:rsidDel="00000000" w:rsidR="00000000" w:rsidRPr="00000000">
        <w:rPr>
          <w:rtl w:val="0"/>
        </w:rPr>
        <w:t xml:space="preserve">: 60’</w:t>
      </w:r>
    </w:p>
    <w:p w:rsidR="00000000" w:rsidDel="00000000" w:rsidP="00000000" w:rsidRDefault="00000000" w:rsidRPr="00000000" w14:paraId="0000005A">
      <w:pPr>
        <w:jc w:val="both"/>
        <w:rPr/>
      </w:pPr>
      <w:r w:rsidDel="00000000" w:rsidR="00000000" w:rsidRPr="00000000">
        <w:rPr>
          <w:b w:val="1"/>
          <w:rtl w:val="0"/>
        </w:rPr>
        <w:t xml:space="preserve">Type of activity</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Discussion</w:t>
      </w:r>
      <w:r w:rsidDel="00000000" w:rsidR="00000000" w:rsidRPr="00000000">
        <w:rPr>
          <w:rtl w:val="0"/>
        </w:rPr>
      </w:r>
    </w:p>
    <w:p w:rsidR="00000000" w:rsidDel="00000000" w:rsidP="00000000" w:rsidRDefault="00000000" w:rsidRPr="00000000" w14:paraId="0000005B">
      <w:pPr>
        <w:jc w:val="both"/>
        <w:rPr/>
      </w:pPr>
      <w:r w:rsidDel="00000000" w:rsidR="00000000" w:rsidRPr="00000000">
        <w:rPr>
          <w:b w:val="1"/>
          <w:rtl w:val="0"/>
        </w:rPr>
        <w:t xml:space="preserve">Class organisation</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Happening in the outdoor school</w:t>
      </w: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color w:val="454545"/>
          <w:sz w:val="28"/>
          <w:szCs w:val="28"/>
        </w:rPr>
      </w:pPr>
      <w:r w:rsidDel="00000000" w:rsidR="00000000" w:rsidRPr="00000000">
        <w:rPr>
          <w:b w:val="1"/>
          <w:rtl w:val="0"/>
        </w:rPr>
        <w:t xml:space="preserve">Actions/Tasks</w:t>
      </w:r>
      <w:r w:rsidDel="00000000" w:rsidR="00000000" w:rsidRPr="00000000">
        <w:rPr>
          <w:rtl w:val="0"/>
        </w:rPr>
        <w:t xml:space="preserve">: </w:t>
      </w:r>
      <w:r w:rsidDel="00000000" w:rsidR="00000000" w:rsidRPr="00000000">
        <w:rPr>
          <w:rFonts w:ascii="Times New Roman" w:cs="Times New Roman" w:eastAsia="Times New Roman" w:hAnsi="Times New Roman"/>
          <w:color w:val="454545"/>
          <w:sz w:val="28"/>
          <w:szCs w:val="28"/>
          <w:rtl w:val="0"/>
        </w:rPr>
        <w:t xml:space="preserve">The students show the works they produce into the outdoor exhibition space, also showing the “Digital Identity Card/QR-Code”. All together  discuss on the idea of ​​setting up. The new technologies are used to promote and share the project, the captions and the date, opening time. They use Canva, PPT Office; the teacher will also provide an evaluation heading for the works performed by Rubistar </w:t>
      </w:r>
    </w:p>
    <w:p w:rsidR="00000000" w:rsidDel="00000000" w:rsidP="00000000" w:rsidRDefault="00000000" w:rsidRPr="00000000" w14:paraId="0000005D">
      <w:pPr>
        <w:jc w:val="both"/>
        <w:rPr>
          <w:rFonts w:ascii="Times New Roman" w:cs="Times New Roman" w:eastAsia="Times New Roman" w:hAnsi="Times New Roman"/>
          <w:color w:val="454545"/>
          <w:sz w:val="28"/>
          <w:szCs w:val="28"/>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b w:val="1"/>
          <w:rtl w:val="0"/>
        </w:rPr>
        <w:t xml:space="preserve">The website for their inspiration can be found at</w:t>
      </w:r>
      <w:r w:rsidDel="00000000" w:rsidR="00000000" w:rsidRPr="00000000">
        <w:rPr>
          <w:rtl w:val="0"/>
        </w:rPr>
        <w:t xml:space="preserve">:</w:t>
      </w:r>
    </w:p>
    <w:p w:rsidR="00000000" w:rsidDel="00000000" w:rsidP="00000000" w:rsidRDefault="00000000" w:rsidRPr="00000000" w14:paraId="0000005F">
      <w:pPr>
        <w:jc w:val="both"/>
        <w:rPr/>
      </w:pPr>
      <w:hyperlink r:id="rId10">
        <w:r w:rsidDel="00000000" w:rsidR="00000000" w:rsidRPr="00000000">
          <w:rPr>
            <w:color w:val="0000ff"/>
            <w:u w:val="single"/>
            <w:rtl w:val="0"/>
          </w:rPr>
          <w:t xml:space="preserve">https://www.nationalgallery.ie/explore-and-learn/schools/your-gallery-school</w:t>
        </w:r>
      </w:hyperlink>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Expected learning outcomes</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are expected to develop the following skills:</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Be motivated by improving their overall language skills through engaging in artistic topics of their cultural interest;</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To enrich their vocabulary by making their own newspaper;</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To surf on websites of general interest and identify, understand and summarize information;</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To work as an active partner in an online discussion, express their views, be able to do a debate and express comment in favor or against the peers opinions;</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To develop critical thinking about the reality that surrounds them and learn how to read and interpret it;</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To learn how to create a project developing it from the initial idea to its realization, tracing and documenting the various steps.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KEY WORDS:</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 design, project, art, creativity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Language of communication:</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 English</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Digital literacy: </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Students develop the ability to search through the huge data the Internet provides, and  discuss information acquired through digital tools, ideas and arguments.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Visual literacy</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 Students develop the ability to understand and use images (understanding and creating maps, drawings, sketches.....).</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28"/>
          <w:szCs w:val="28"/>
          <w:u w:val="none"/>
          <w:shd w:fill="auto" w:val="clear"/>
          <w:vertAlign w:val="baseline"/>
          <w:rtl w:val="0"/>
        </w:rPr>
        <w:t xml:space="preserve">Information literacy:</w:t>
      </w: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 Students develop the ability to find, evaluate and synthesize information  from websites and to create OER Resources</w:t>
      </w: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b w:val="1"/>
          <w:color w:val="454545"/>
          <w:sz w:val="28"/>
          <w:szCs w:val="28"/>
          <w:rtl w:val="0"/>
        </w:rPr>
        <w:t xml:space="preserve">Critical literacy</w:t>
      </w:r>
      <w:r w:rsidDel="00000000" w:rsidR="00000000" w:rsidRPr="00000000">
        <w:rPr>
          <w:b w:val="1"/>
          <w:color w:val="454545"/>
          <w:sz w:val="28"/>
          <w:szCs w:val="28"/>
          <w:rtl w:val="0"/>
        </w:rPr>
        <w:t xml:space="preserve">: </w:t>
      </w:r>
      <w:r w:rsidDel="00000000" w:rsidR="00000000" w:rsidRPr="00000000">
        <w:rPr>
          <w:rFonts w:ascii="Times New Roman" w:cs="Times New Roman" w:eastAsia="Times New Roman" w:hAnsi="Times New Roman"/>
          <w:color w:val="454545"/>
          <w:sz w:val="28"/>
          <w:szCs w:val="28"/>
          <w:rtl w:val="0"/>
        </w:rPr>
        <w:t xml:space="preserve">Students develop the ability to pose questions and evaluate choices.</w:t>
      </w:r>
    </w:p>
    <w:p w:rsidR="00000000" w:rsidDel="00000000" w:rsidP="00000000" w:rsidRDefault="00000000" w:rsidRPr="00000000" w14:paraId="0000006F">
      <w:pPr>
        <w:jc w:val="both"/>
        <w:rPr>
          <w:rFonts w:ascii="Times New Roman" w:cs="Times New Roman" w:eastAsia="Times New Roman" w:hAnsi="Times New Roman"/>
          <w:color w:val="454545"/>
          <w:sz w:val="28"/>
          <w:szCs w:val="28"/>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color w:val="454545"/>
          <w:sz w:val="28"/>
          <w:szCs w:val="28"/>
          <w:rtl w:val="0"/>
        </w:rPr>
        <w:t xml:space="preserve">ITC used TOOLS and OER Resources:</w:t>
      </w:r>
    </w:p>
    <w:p w:rsidR="00000000" w:rsidDel="00000000" w:rsidP="00000000" w:rsidRDefault="00000000" w:rsidRPr="00000000" w14:paraId="00000071">
      <w:pPr>
        <w:jc w:val="both"/>
        <w:rPr>
          <w:rFonts w:ascii="Times New Roman" w:cs="Times New Roman" w:eastAsia="Times New Roman" w:hAnsi="Times New Roman"/>
          <w:color w:val="454545"/>
          <w:sz w:val="28"/>
          <w:szCs w:val="28"/>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45454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CANVA</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45454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MULTIDICT</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45454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BLENDSPACE</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45454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28"/>
          <w:szCs w:val="28"/>
          <w:u w:val="none"/>
          <w:shd w:fill="auto" w:val="clear"/>
          <w:vertAlign w:val="baseline"/>
          <w:rtl w:val="0"/>
        </w:rPr>
        <w:t xml:space="preserve">RUBISTAR</w:t>
      </w:r>
    </w:p>
    <w:p w:rsidR="00000000" w:rsidDel="00000000" w:rsidP="00000000" w:rsidRDefault="00000000" w:rsidRPr="00000000" w14:paraId="00000076">
      <w:pPr>
        <w:jc w:val="both"/>
        <w:rPr>
          <w:rFonts w:ascii="Times New Roman" w:cs="Times New Roman" w:eastAsia="Times New Roman" w:hAnsi="Times New Roman"/>
          <w:color w:val="454545"/>
          <w:sz w:val="28"/>
          <w:szCs w:val="28"/>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color w:val="454545"/>
          <w:sz w:val="28"/>
          <w:szCs w:val="28"/>
        </w:rPr>
      </w:pPr>
      <w:r w:rsidDel="00000000" w:rsidR="00000000" w:rsidRPr="00000000">
        <w:rPr>
          <w:rtl w:val="0"/>
        </w:rPr>
      </w:r>
    </w:p>
    <w:p w:rsidR="00000000" w:rsidDel="00000000" w:rsidP="00000000" w:rsidRDefault="00000000" w:rsidRPr="00000000" w14:paraId="00000078">
      <w:pPr>
        <w:rPr/>
      </w:pPr>
      <w:hyperlink r:id="rId11">
        <w:r w:rsidDel="00000000" w:rsidR="00000000" w:rsidRPr="00000000">
          <w:rPr>
            <w:color w:val="0000ff"/>
            <w:u w:val="single"/>
            <w:rtl w:val="0"/>
          </w:rPr>
          <w:t xml:space="preserve">http://rubistar.4teachers.org/index.php?screen=CustomizeTemplateDownloadFile&amp;</w:t>
        </w:r>
      </w:hyperlink>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rFonts w:ascii="Lato" w:cs="Lato" w:eastAsia="Lato" w:hAnsi="Lato"/>
          <w:color w:val="5c656e"/>
          <w:sz w:val="21"/>
          <w:szCs w:val="21"/>
          <w:highlight w:val="white"/>
        </w:rPr>
      </w:pPr>
      <w:hyperlink r:id="rId12">
        <w:r w:rsidDel="00000000" w:rsidR="00000000" w:rsidRPr="00000000">
          <w:rPr>
            <w:rFonts w:ascii="Lato" w:cs="Lato" w:eastAsia="Lato" w:hAnsi="Lato"/>
            <w:color w:val="0000ff"/>
            <w:sz w:val="21"/>
            <w:szCs w:val="21"/>
            <w:highlight w:val="white"/>
            <w:u w:val="single"/>
            <w:rtl w:val="0"/>
          </w:rPr>
          <w:t xml:space="preserve">https://www.blendspace.com/lessons/syRh6tQ8DBBpjw/edit</w:t>
        </w:r>
      </w:hyperlink>
      <w:r w:rsidDel="00000000" w:rsidR="00000000" w:rsidRPr="00000000">
        <w:rPr>
          <w:rtl w:val="0"/>
        </w:rPr>
      </w:r>
    </w:p>
    <w:p w:rsidR="00000000" w:rsidDel="00000000" w:rsidP="00000000" w:rsidRDefault="00000000" w:rsidRPr="00000000" w14:paraId="0000007B">
      <w:pPr>
        <w:rPr>
          <w:rFonts w:ascii="Lato" w:cs="Lato" w:eastAsia="Lato" w:hAnsi="Lato"/>
          <w:color w:val="5c656e"/>
          <w:sz w:val="21"/>
          <w:szCs w:val="21"/>
          <w:highlight w:val="white"/>
        </w:rPr>
      </w:pPr>
      <w:r w:rsidDel="00000000" w:rsidR="00000000" w:rsidRPr="00000000">
        <w:rPr>
          <w:rtl w:val="0"/>
        </w:rPr>
      </w:r>
    </w:p>
    <w:p w:rsidR="00000000" w:rsidDel="00000000" w:rsidP="00000000" w:rsidRDefault="00000000" w:rsidRPr="00000000" w14:paraId="0000007C">
      <w:pPr>
        <w:rPr>
          <w:rFonts w:ascii="Lato" w:cs="Lato" w:eastAsia="Lato" w:hAnsi="Lato"/>
          <w:color w:val="5c656e"/>
          <w:sz w:val="21"/>
          <w:szCs w:val="21"/>
          <w:highlight w:val="white"/>
        </w:rPr>
      </w:pPr>
      <w:r w:rsidDel="00000000" w:rsidR="00000000" w:rsidRPr="00000000">
        <w:rPr>
          <w:rtl w:val="0"/>
        </w:rPr>
      </w:r>
    </w:p>
    <w:p w:rsidR="00000000" w:rsidDel="00000000" w:rsidP="00000000" w:rsidRDefault="00000000" w:rsidRPr="00000000" w14:paraId="0000007D">
      <w:pPr>
        <w:rPr>
          <w:rFonts w:ascii="Lato" w:cs="Lato" w:eastAsia="Lato" w:hAnsi="Lato"/>
          <w:color w:val="5c656e"/>
          <w:sz w:val="21"/>
          <w:szCs w:val="21"/>
          <w:highlight w:val="white"/>
        </w:rPr>
      </w:pPr>
      <w:hyperlink r:id="rId13">
        <w:r w:rsidDel="00000000" w:rsidR="00000000" w:rsidRPr="00000000">
          <w:rPr>
            <w:rFonts w:ascii="Lato" w:cs="Lato" w:eastAsia="Lato" w:hAnsi="Lato"/>
            <w:color w:val="0000ff"/>
            <w:sz w:val="21"/>
            <w:szCs w:val="21"/>
            <w:highlight w:val="white"/>
            <w:u w:val="single"/>
            <w:rtl w:val="0"/>
          </w:rPr>
          <w:t xml:space="preserve">http://multidict.net/wordlink/?sid=4946440&amp;url=https%3A%2F%2Fmakingamark.blogspot.com%2F2018%2F02%2Fhow-to-create-poster-for-art-exhibition.html&amp;sl=en&amp;go=Elabora</w:t>
        </w:r>
      </w:hyperlink>
      <w:r w:rsidDel="00000000" w:rsidR="00000000" w:rsidRPr="00000000">
        <w:rPr>
          <w:rtl w:val="0"/>
        </w:rPr>
      </w:r>
    </w:p>
    <w:p w:rsidR="00000000" w:rsidDel="00000000" w:rsidP="00000000" w:rsidRDefault="00000000" w:rsidRPr="00000000" w14:paraId="0000007E">
      <w:pPr>
        <w:rPr>
          <w:rFonts w:ascii="Lato" w:cs="Lato" w:eastAsia="Lato" w:hAnsi="Lato"/>
          <w:color w:val="5c656e"/>
          <w:sz w:val="21"/>
          <w:szCs w:val="21"/>
          <w:highlight w:val="white"/>
        </w:rPr>
      </w:pPr>
      <w:r w:rsidDel="00000000" w:rsidR="00000000" w:rsidRPr="00000000">
        <w:rPr>
          <w:rtl w:val="0"/>
        </w:rPr>
      </w:r>
    </w:p>
    <w:p w:rsidR="00000000" w:rsidDel="00000000" w:rsidP="00000000" w:rsidRDefault="00000000" w:rsidRPr="00000000" w14:paraId="0000007F">
      <w:pPr>
        <w:rPr>
          <w:rFonts w:ascii="Lato" w:cs="Lato" w:eastAsia="Lato" w:hAnsi="Lato"/>
          <w:color w:val="5c656e"/>
          <w:sz w:val="21"/>
          <w:szCs w:val="21"/>
          <w:highlight w:val="white"/>
        </w:rPr>
      </w:pPr>
      <w:hyperlink r:id="rId14">
        <w:r w:rsidDel="00000000" w:rsidR="00000000" w:rsidRPr="00000000">
          <w:rPr>
            <w:rFonts w:ascii="Lato" w:cs="Lato" w:eastAsia="Lato" w:hAnsi="Lato"/>
            <w:color w:val="0000ff"/>
            <w:sz w:val="21"/>
            <w:szCs w:val="21"/>
            <w:highlight w:val="white"/>
            <w:u w:val="single"/>
            <w:rtl w:val="0"/>
          </w:rPr>
          <w:t xml:space="preserve">https://www.canva.com/design/DAE5SIi7njE/n27vKTV3xuIX9ub9AvS6TA/view?utm_content=DAE5SIi7njE&amp;utm_campaign=designshare&amp;utm_medium=link&amp;utm_source=shareyourdesignpanel</w:t>
        </w:r>
      </w:hyperlink>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color w:val="454545"/>
          <w:sz w:val="28"/>
          <w:szCs w:val="28"/>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color w:val="454545"/>
          <w:sz w:val="28"/>
          <w:szCs w:val="28"/>
        </w:rPr>
      </w:pPr>
      <w:hyperlink r:id="rId15">
        <w:r w:rsidDel="00000000" w:rsidR="00000000" w:rsidRPr="00000000">
          <w:rPr>
            <w:rFonts w:ascii="Times New Roman" w:cs="Times New Roman" w:eastAsia="Times New Roman" w:hAnsi="Times New Roman"/>
            <w:color w:val="0000ff"/>
            <w:sz w:val="28"/>
            <w:szCs w:val="28"/>
            <w:u w:val="single"/>
            <w:rtl w:val="0"/>
          </w:rPr>
          <w:t xml:space="preserve">https://www.canva.com/join/jkt-ygq-jsv</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style>
  <w:style w:type="paragraph" w:styleId="Titolo1">
    <w:name w:val="heading 1"/>
    <w:basedOn w:val="Normale"/>
    <w:next w:val="Normale"/>
    <w:pPr>
      <w:keepNext w:val="1"/>
      <w:keepLines w:val="1"/>
      <w:spacing w:after="120" w:before="400"/>
      <w:outlineLvl w:val="0"/>
    </w:pPr>
    <w:rPr>
      <w:sz w:val="40"/>
      <w:szCs w:val="40"/>
    </w:rPr>
  </w:style>
  <w:style w:type="paragraph" w:styleId="Titolo2">
    <w:name w:val="heading 2"/>
    <w:basedOn w:val="Normale"/>
    <w:next w:val="Normale"/>
    <w:pPr>
      <w:keepNext w:val="1"/>
      <w:keepLines w:val="1"/>
      <w:spacing w:after="120" w:before="360"/>
      <w:outlineLvl w:val="1"/>
    </w:pPr>
    <w:rPr>
      <w:sz w:val="32"/>
      <w:szCs w:val="32"/>
    </w:rPr>
  </w:style>
  <w:style w:type="paragraph" w:styleId="Titolo3">
    <w:name w:val="heading 3"/>
    <w:basedOn w:val="Normale"/>
    <w:next w:val="Normale"/>
    <w:pPr>
      <w:keepNext w:val="1"/>
      <w:keepLines w:val="1"/>
      <w:spacing w:after="80" w:before="320"/>
      <w:outlineLvl w:val="2"/>
    </w:pPr>
    <w:rPr>
      <w:color w:val="434343"/>
      <w:sz w:val="28"/>
      <w:szCs w:val="28"/>
    </w:rPr>
  </w:style>
  <w:style w:type="paragraph" w:styleId="Titolo4">
    <w:name w:val="heading 4"/>
    <w:basedOn w:val="Normale"/>
    <w:next w:val="Normale"/>
    <w:pPr>
      <w:keepNext w:val="1"/>
      <w:keepLines w:val="1"/>
      <w:spacing w:after="80" w:before="280"/>
      <w:outlineLvl w:val="3"/>
    </w:pPr>
    <w:rPr>
      <w:color w:val="666666"/>
      <w:sz w:val="24"/>
      <w:szCs w:val="24"/>
    </w:rPr>
  </w:style>
  <w:style w:type="paragraph" w:styleId="Titolo5">
    <w:name w:val="heading 5"/>
    <w:basedOn w:val="Normale"/>
    <w:next w:val="Normale"/>
    <w:pPr>
      <w:keepNext w:val="1"/>
      <w:keepLines w:val="1"/>
      <w:spacing w:after="80" w:before="240"/>
      <w:outlineLvl w:val="4"/>
    </w:pPr>
    <w:rPr>
      <w:color w:val="666666"/>
    </w:rPr>
  </w:style>
  <w:style w:type="paragraph" w:styleId="Titolo6">
    <w:name w:val="heading 6"/>
    <w:basedOn w:val="Normale"/>
    <w:next w:val="Normale"/>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60"/>
    </w:pPr>
    <w:rPr>
      <w:sz w:val="52"/>
      <w:szCs w:val="52"/>
    </w:rPr>
  </w:style>
  <w:style w:type="paragraph" w:styleId="Sottotitolo">
    <w:name w:val="Subtitle"/>
    <w:basedOn w:val="Normale"/>
    <w:next w:val="Normale"/>
    <w:pPr>
      <w:keepNext w:val="1"/>
      <w:keepLines w:val="1"/>
      <w:spacing w:after="320"/>
    </w:pPr>
    <w:rPr>
      <w:color w:val="666666"/>
      <w:sz w:val="30"/>
      <w:szCs w:val="30"/>
    </w:rPr>
  </w:style>
  <w:style w:type="paragraph" w:styleId="NormaleWeb">
    <w:name w:val="Normal (Web)"/>
    <w:basedOn w:val="Normale"/>
    <w:uiPriority w:val="99"/>
    <w:semiHidden w:val="1"/>
    <w:unhideWhenUsed w:val="1"/>
    <w:rsid w:val="00EC6FF2"/>
    <w:pPr>
      <w:spacing w:after="100" w:afterAutospacing="1" w:before="100" w:beforeAutospacing="1" w:line="240" w:lineRule="auto"/>
    </w:pPr>
    <w:rPr>
      <w:rFonts w:ascii="Times New Roman" w:cs="Times New Roman" w:eastAsia="Times New Roman" w:hAnsi="Times New Roman"/>
      <w:sz w:val="24"/>
      <w:szCs w:val="24"/>
    </w:rPr>
  </w:style>
  <w:style w:type="character" w:styleId="Collegamentoipertestuale">
    <w:name w:val="Hyperlink"/>
    <w:basedOn w:val="Carpredefinitoparagrafo"/>
    <w:uiPriority w:val="99"/>
    <w:unhideWhenUsed w:val="1"/>
    <w:rsid w:val="009E012B"/>
    <w:rPr>
      <w:color w:val="0000ff" w:themeColor="hyperlink"/>
      <w:u w:val="single"/>
    </w:rPr>
  </w:style>
  <w:style w:type="paragraph" w:styleId="Paragrafoelenco">
    <w:name w:val="List Paragraph"/>
    <w:basedOn w:val="Normale"/>
    <w:uiPriority w:val="34"/>
    <w:qFormat w:val="1"/>
    <w:rsid w:val="00D9741F"/>
    <w:pPr>
      <w:ind w:left="720"/>
      <w:contextualSpacing w:val="1"/>
    </w:pPr>
  </w:style>
  <w:style w:type="character" w:styleId="Collegamentovisitato">
    <w:name w:val="FollowedHyperlink"/>
    <w:basedOn w:val="Carpredefinitoparagrafo"/>
    <w:uiPriority w:val="99"/>
    <w:semiHidden w:val="1"/>
    <w:unhideWhenUsed w:val="1"/>
    <w:rsid w:val="001D03C0"/>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rubistar.4teachers.org/index.php?screen=CustomizeTemplateDownloadFile&amp;" TargetMode="External"/><Relationship Id="rId10" Type="http://schemas.openxmlformats.org/officeDocument/2006/relationships/hyperlink" Target="https://www.nationalgallery.ie/explore-and-learn/schools/your-gallery-school" TargetMode="External"/><Relationship Id="rId13" Type="http://schemas.openxmlformats.org/officeDocument/2006/relationships/hyperlink" Target="http://multidict.net/wordlink/?sid=4946440&amp;url=https%3A%2F%2Fmakingamark.blogspot.com%2F2018%2F02%2Fhow-to-create-poster-for-art-exhibition.html&amp;sl=en&amp;go=Elabora" TargetMode="External"/><Relationship Id="rId12" Type="http://schemas.openxmlformats.org/officeDocument/2006/relationships/hyperlink" Target="https://www.blendspace.com/lessons/syRh6tQ8DBBpjw/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1gallery.com/" TargetMode="External"/><Relationship Id="rId15" Type="http://schemas.openxmlformats.org/officeDocument/2006/relationships/hyperlink" Target="https://www.canva.com/join/jkt-ygq-jsv" TargetMode="External"/><Relationship Id="rId14" Type="http://schemas.openxmlformats.org/officeDocument/2006/relationships/hyperlink" Target="https://www.canva.com/design/DAE5SIi7njE/n27vKTV3xuIX9ub9AvS6TA/view?utm_content=DAE5SIi7njE&amp;utm_campaign=designshare&amp;utm_medium=link&amp;utm_source=shareyourdesignpane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hitecube.com/" TargetMode="External"/><Relationship Id="rId8" Type="http://schemas.openxmlformats.org/officeDocument/2006/relationships/hyperlink" Target="https://www.kerlingaller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gP6vyM5PIhpjDi3BDrvrgQDLeA==">AMUW2mXtP7dZ6ad+liRz5CPxUuvuQvw1UpEbSEw3lB++pVO9Ixcfw7Y2+jcwaRDwt8NyoqOJcgX/Gxu/KxoHhANjFAWsVQ38L3ONRIGuFvk1WxTP7YbkL3VPq1Vgw6acnhsUjqO8C64A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2022-02-25T10:39:00Z</dcterms:created>
  <dc:creator>utente</dc:creator>
</cp:coreProperties>
</file>