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sdt>
      <w:sdtPr>
        <w:tag w:val="goog_rdk_0"/>
      </w:sdtPr>
      <w:sdtContent>
        <w:p w:rsidR="00000000" w:rsidDel="00000000" w:rsidP="00000000" w:rsidRDefault="00000000" w:rsidRPr="00000000" w14:paraId="00000001">
          <w:pPr>
            <w:keepNext w:val="0"/>
            <w:keepLines w:val="0"/>
            <w:widowControl w:val="1"/>
            <w:pBdr>
              <w:top w:color="38761d" w:space="0" w:sz="24" w:val="single"/>
              <w:left w:color="38761d" w:space="0" w:sz="24" w:val="single"/>
              <w:bottom w:color="38761d" w:space="0" w:sz="24" w:val="single"/>
              <w:right w:color="38761d" w:space="0" w:sz="24" w:val="single"/>
              <w:between w:space="0" w:sz="0" w:val="nil"/>
            </w:pBdr>
            <w:shd w:fill="b6d7a8" w:val="clear"/>
            <w:spacing w:after="0" w:before="0" w:line="276"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Title: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Stories in Time and Space : The </w:t>
          </w:r>
          <w:r w:rsidDel="00000000" w:rsidR="00000000" w:rsidRPr="00000000">
            <w:rPr>
              <w:sz w:val="24"/>
              <w:szCs w:val="24"/>
              <w:rtl w:val="0"/>
            </w:rPr>
            <w:t xml:space="preserve">case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of Kepler 452 b and  the Pythagorean Theorem.  </w:t>
          </w:r>
        </w:p>
      </w:sdtContent>
    </w:sdt>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drawing>
          <wp:inline distB="114300" distT="114300" distL="114300" distR="114300">
            <wp:extent cx="5943600" cy="3111500"/>
            <wp:effectExtent b="0" l="0" r="0" t="0"/>
            <wp:docPr id="27" name="image7.jpg"/>
            <a:graphic>
              <a:graphicData uri="http://schemas.openxmlformats.org/drawingml/2006/picture">
                <pic:pic>
                  <pic:nvPicPr>
                    <pic:cNvPr id="0" name="image7.jpg"/>
                    <pic:cNvPicPr preferRelativeResize="0"/>
                  </pic:nvPicPr>
                  <pic:blipFill>
                    <a:blip r:embed="rId7"/>
                    <a:srcRect b="0" l="0" r="0" t="0"/>
                    <a:stretch>
                      <a:fillRect/>
                    </a:stretch>
                  </pic:blipFill>
                  <pic:spPr>
                    <a:xfrm>
                      <a:off x="0" y="0"/>
                      <a:ext cx="5943600" cy="31115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4">
      <w:pPr>
        <w:jc w:val="both"/>
        <w:rPr>
          <w:b w:val="1"/>
          <w:sz w:val="24"/>
          <w:szCs w:val="24"/>
        </w:rPr>
      </w:pPr>
      <w:r w:rsidDel="00000000" w:rsidR="00000000" w:rsidRPr="00000000">
        <w:rPr>
          <w:b w:val="1"/>
          <w:sz w:val="24"/>
          <w:szCs w:val="24"/>
          <w:rtl w:val="0"/>
        </w:rPr>
        <w:t xml:space="preserve">1st Teaching period</w:t>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1st Activity</w:t>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Time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sz w:val="24"/>
          <w:szCs w:val="24"/>
          <w:rtl w:val="0"/>
        </w:rPr>
        <w:t xml:space="preserve">1</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 </w:t>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Type of activity</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sz w:val="24"/>
          <w:szCs w:val="24"/>
          <w:rtl w:val="0"/>
        </w:rPr>
        <w:t xml:space="preserve">Listening to the first episode of</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 science fiction story and doing a listening  comprehension activity.  </w:t>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Class organisation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whole class/individual work. </w:t>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Actions/Tasks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The teacher gives the students an in</w:t>
      </w:r>
      <w:r w:rsidDel="00000000" w:rsidR="00000000" w:rsidRPr="00000000">
        <w:rPr>
          <w:sz w:val="24"/>
          <w:szCs w:val="24"/>
          <w:rtl w:val="0"/>
        </w:rPr>
        <w:t xml:space="preserve">teractive image with the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1st part of </w:t>
      </w:r>
      <w:r w:rsidDel="00000000" w:rsidR="00000000" w:rsidRPr="00000000">
        <w:rPr>
          <w:sz w:val="24"/>
          <w:szCs w:val="24"/>
          <w:rtl w:val="0"/>
        </w:rPr>
        <w:t xml:space="preserve">a science fiction story, which is also provided in 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hyperlink r:id="rId8">
        <w:r w:rsidDel="00000000" w:rsidR="00000000" w:rsidRPr="00000000">
          <w:rPr>
            <w:rFonts w:ascii="Arial" w:cs="Arial" w:eastAsia="Arial" w:hAnsi="Arial"/>
            <w:b w:val="0"/>
            <w:i w:val="0"/>
            <w:smallCaps w:val="0"/>
            <w:strike w:val="0"/>
            <w:color w:val="1155cc"/>
            <w:sz w:val="24"/>
            <w:szCs w:val="24"/>
            <w:u w:val="single"/>
            <w:shd w:fill="auto" w:val="clear"/>
            <w:vertAlign w:val="baseline"/>
            <w:rtl w:val="0"/>
          </w:rPr>
          <w:t xml:space="preserve">worksheet</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(Episode 1 / The exoplanet 452b) for re</w:t>
      </w:r>
      <w:r w:rsidDel="00000000" w:rsidR="00000000" w:rsidRPr="00000000">
        <w:rPr>
          <w:sz w:val="24"/>
          <w:szCs w:val="24"/>
          <w:rtl w:val="0"/>
        </w:rPr>
        <w:t xml:space="preserve">ference. The </w:t>
      </w:r>
      <w:hyperlink r:id="rId9">
        <w:r w:rsidDel="00000000" w:rsidR="00000000" w:rsidRPr="00000000">
          <w:rPr>
            <w:color w:val="1155cc"/>
            <w:sz w:val="24"/>
            <w:szCs w:val="24"/>
            <w:u w:val="single"/>
            <w:rtl w:val="0"/>
          </w:rPr>
          <w:t xml:space="preserve">interactive image</w:t>
        </w:r>
      </w:hyperlink>
      <w:r w:rsidDel="00000000" w:rsidR="00000000" w:rsidRPr="00000000">
        <w:rPr>
          <w:sz w:val="24"/>
          <w:szCs w:val="24"/>
          <w:rtl w:val="0"/>
        </w:rPr>
        <w:t xml:space="preserve"> includes eight stations (1-8). For the first activity, students are asked to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listen to the story </w:t>
      </w:r>
      <w:r w:rsidDel="00000000" w:rsidR="00000000" w:rsidRPr="00000000">
        <w:rPr>
          <w:sz w:val="24"/>
          <w:szCs w:val="24"/>
          <w:rtl w:val="0"/>
        </w:rPr>
        <w:t xml:space="preserve">(station 1, a custom-made video made for the purposes of the lesson) and do an activity, which they need to fill in with information from the story in note form (station 2, made with H5P). While listening,</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sz w:val="24"/>
          <w:szCs w:val="24"/>
          <w:rtl w:val="0"/>
        </w:rPr>
        <w:t xml:space="preserve">many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issues for</w:t>
      </w:r>
      <w:r w:rsidDel="00000000" w:rsidR="00000000" w:rsidRPr="00000000">
        <w:rPr>
          <w:sz w:val="24"/>
          <w:szCs w:val="24"/>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discussion are raised</w:t>
      </w:r>
      <w:r w:rsidDel="00000000" w:rsidR="00000000" w:rsidRPr="00000000">
        <w:rPr>
          <w:sz w:val="24"/>
          <w:szCs w:val="24"/>
          <w:rtl w:val="0"/>
        </w:rPr>
        <w:t xml:space="preserve">, which</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the students are usually very interested in.</w:t>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24"/>
          <w:szCs w:val="24"/>
        </w:rPr>
      </w:pPr>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24"/>
          <w:szCs w:val="24"/>
        </w:rPr>
      </w:pPr>
      <w:r w:rsidDel="00000000" w:rsidR="00000000" w:rsidRPr="00000000">
        <w:rPr>
          <w:sz w:val="24"/>
          <w:szCs w:val="24"/>
        </w:rPr>
        <w:drawing>
          <wp:inline distB="114300" distT="114300" distL="114300" distR="114300">
            <wp:extent cx="3719513" cy="1931631"/>
            <wp:effectExtent b="0" l="0" r="0" t="0"/>
            <wp:docPr id="37" name="image12.png"/>
            <a:graphic>
              <a:graphicData uri="http://schemas.openxmlformats.org/drawingml/2006/picture">
                <pic:pic>
                  <pic:nvPicPr>
                    <pic:cNvPr id="0" name="image12.png"/>
                    <pic:cNvPicPr preferRelativeResize="0"/>
                  </pic:nvPicPr>
                  <pic:blipFill>
                    <a:blip r:embed="rId10"/>
                    <a:srcRect b="0" l="0" r="0" t="0"/>
                    <a:stretch>
                      <a:fillRect/>
                    </a:stretch>
                  </pic:blipFill>
                  <pic:spPr>
                    <a:xfrm>
                      <a:off x="0" y="0"/>
                      <a:ext cx="3719513" cy="1931631"/>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b w:val="1"/>
          <w:sz w:val="24"/>
          <w:szCs w:val="24"/>
        </w:rPr>
        <w:drawing>
          <wp:inline distB="114300" distT="114300" distL="114300" distR="114300">
            <wp:extent cx="3910013" cy="2287107"/>
            <wp:effectExtent b="0" l="0" r="0" t="0"/>
            <wp:docPr id="29"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3910013" cy="2287107"/>
                    </a:xfrm>
                    <a:prstGeom prst="rect"/>
                    <a:ln/>
                  </pic:spPr>
                </pic:pic>
              </a:graphicData>
            </a:graphic>
          </wp:inline>
        </w:drawing>
      </w:r>
      <w:r w:rsidDel="00000000" w:rsidR="00000000" w:rsidRPr="00000000">
        <w:rPr>
          <w:rtl w:val="0"/>
        </w:rPr>
      </w:r>
    </w:p>
    <w:sdt>
      <w:sdtPr>
        <w:tag w:val="goog_rdk_1"/>
      </w:sdtPr>
      <w:sdtContent>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b w:val="1"/>
              <w:sz w:val="24"/>
              <w:szCs w:val="24"/>
            </w:rPr>
          </w:pPr>
          <w:r w:rsidDel="00000000" w:rsidR="00000000" w:rsidRPr="00000000">
            <w:rPr>
              <w:rtl w:val="0"/>
            </w:rPr>
          </w:r>
        </w:p>
      </w:sdtContent>
    </w:sdt>
    <w:p w:rsidR="00000000" w:rsidDel="00000000" w:rsidP="00000000" w:rsidRDefault="00000000" w:rsidRPr="00000000" w14:paraId="0000000F">
      <w:pPr>
        <w:jc w:val="both"/>
        <w:rPr>
          <w:b w:val="1"/>
          <w:sz w:val="24"/>
          <w:szCs w:val="24"/>
        </w:rPr>
      </w:pPr>
      <w:r w:rsidDel="00000000" w:rsidR="00000000" w:rsidRPr="00000000">
        <w:rPr>
          <w:rtl w:val="0"/>
        </w:rPr>
      </w:r>
    </w:p>
    <w:p w:rsidR="00000000" w:rsidDel="00000000" w:rsidP="00000000" w:rsidRDefault="00000000" w:rsidRPr="00000000" w14:paraId="00000010">
      <w:pPr>
        <w:jc w:val="both"/>
        <w:rPr>
          <w:b w:val="1"/>
          <w:sz w:val="24"/>
          <w:szCs w:val="24"/>
        </w:rPr>
      </w:pPr>
      <w:r w:rsidDel="00000000" w:rsidR="00000000" w:rsidRPr="00000000">
        <w:rPr>
          <w:b w:val="1"/>
          <w:sz w:val="24"/>
          <w:szCs w:val="24"/>
          <w:rtl w:val="0"/>
        </w:rPr>
        <w:t xml:space="preserve">2nd Activity</w:t>
      </w:r>
    </w:p>
    <w:p w:rsidR="00000000" w:rsidDel="00000000" w:rsidP="00000000" w:rsidRDefault="00000000" w:rsidRPr="00000000" w14:paraId="00000011">
      <w:pPr>
        <w:jc w:val="both"/>
        <w:rPr>
          <w:sz w:val="24"/>
          <w:szCs w:val="24"/>
        </w:rPr>
      </w:pPr>
      <w:r w:rsidDel="00000000" w:rsidR="00000000" w:rsidRPr="00000000">
        <w:rPr>
          <w:sz w:val="24"/>
          <w:szCs w:val="24"/>
          <w:u w:val="single"/>
          <w:rtl w:val="0"/>
        </w:rPr>
        <w:t xml:space="preserve">Time</w:t>
      </w:r>
      <w:r w:rsidDel="00000000" w:rsidR="00000000" w:rsidRPr="00000000">
        <w:rPr>
          <w:sz w:val="24"/>
          <w:szCs w:val="24"/>
          <w:rtl w:val="0"/>
        </w:rPr>
        <w:t xml:space="preserve">: 30’ </w:t>
      </w:r>
    </w:p>
    <w:p w:rsidR="00000000" w:rsidDel="00000000" w:rsidP="00000000" w:rsidRDefault="00000000" w:rsidRPr="00000000" w14:paraId="00000012">
      <w:pPr>
        <w:jc w:val="both"/>
        <w:rPr>
          <w:sz w:val="24"/>
          <w:szCs w:val="24"/>
        </w:rPr>
      </w:pPr>
      <w:r w:rsidDel="00000000" w:rsidR="00000000" w:rsidRPr="00000000">
        <w:rPr>
          <w:sz w:val="24"/>
          <w:szCs w:val="24"/>
          <w:u w:val="single"/>
          <w:rtl w:val="0"/>
        </w:rPr>
        <w:t xml:space="preserve">Type of activity</w:t>
      </w:r>
      <w:r w:rsidDel="00000000" w:rsidR="00000000" w:rsidRPr="00000000">
        <w:rPr>
          <w:sz w:val="24"/>
          <w:szCs w:val="24"/>
          <w:rtl w:val="0"/>
        </w:rPr>
        <w:t xml:space="preserve">: group/class discussion based on the  story/ explanation of terms  of physics involved in that story.  </w:t>
      </w:r>
    </w:p>
    <w:p w:rsidR="00000000" w:rsidDel="00000000" w:rsidP="00000000" w:rsidRDefault="00000000" w:rsidRPr="00000000" w14:paraId="00000013">
      <w:pPr>
        <w:jc w:val="both"/>
        <w:rPr>
          <w:sz w:val="24"/>
          <w:szCs w:val="24"/>
        </w:rPr>
      </w:pPr>
      <w:r w:rsidDel="00000000" w:rsidR="00000000" w:rsidRPr="00000000">
        <w:rPr>
          <w:sz w:val="24"/>
          <w:szCs w:val="24"/>
          <w:u w:val="single"/>
          <w:rtl w:val="0"/>
        </w:rPr>
        <w:t xml:space="preserve">Class organisation</w:t>
      </w:r>
      <w:r w:rsidDel="00000000" w:rsidR="00000000" w:rsidRPr="00000000">
        <w:rPr>
          <w:sz w:val="24"/>
          <w:szCs w:val="24"/>
          <w:rtl w:val="0"/>
        </w:rPr>
        <w:t xml:space="preserve">: groups/whole class. </w:t>
      </w:r>
    </w:p>
    <w:p w:rsidR="00000000" w:rsidDel="00000000" w:rsidP="00000000" w:rsidRDefault="00000000" w:rsidRPr="00000000" w14:paraId="00000014">
      <w:pPr>
        <w:jc w:val="both"/>
        <w:rPr>
          <w:sz w:val="24"/>
          <w:szCs w:val="24"/>
        </w:rPr>
      </w:pPr>
      <w:r w:rsidDel="00000000" w:rsidR="00000000" w:rsidRPr="00000000">
        <w:rPr>
          <w:sz w:val="24"/>
          <w:szCs w:val="24"/>
          <w:u w:val="single"/>
          <w:rtl w:val="0"/>
        </w:rPr>
        <w:t xml:space="preserve">Actions/Tasks</w:t>
      </w:r>
      <w:r w:rsidDel="00000000" w:rsidR="00000000" w:rsidRPr="00000000">
        <w:rPr>
          <w:sz w:val="24"/>
          <w:szCs w:val="24"/>
          <w:rtl w:val="0"/>
        </w:rPr>
        <w:t xml:space="preserve">: The teacher informs the students that they should discuss issues from the video. They are asked to follow the stations one by one on the interactive image (3-8). Some stations lead them to a website for more information. While exploring, students will find many opportunities to discuss issues that they are usually very interested in.  They will discuss whether or not the exoplanet 452b exists, they will comprehend the notion of light year (station 5), they will acquire some insights into  the theory of relativity (station 6) and they will finally discuss the possibility of travelling in time (stations 7 &amp; 8). On the interactive image, there are  references to pages of NASA's website where there is valid information about the above issues (stations 4 &amp; 8).</w:t>
      </w:r>
    </w:p>
    <w:p w:rsidR="00000000" w:rsidDel="00000000" w:rsidP="00000000" w:rsidRDefault="00000000" w:rsidRPr="00000000" w14:paraId="00000015">
      <w:pPr>
        <w:jc w:val="center"/>
        <w:rPr>
          <w:sz w:val="24"/>
          <w:szCs w:val="24"/>
        </w:rPr>
      </w:pPr>
      <w:r w:rsidDel="00000000" w:rsidR="00000000" w:rsidRPr="00000000">
        <w:rPr>
          <w:sz w:val="24"/>
          <w:szCs w:val="24"/>
        </w:rPr>
        <w:drawing>
          <wp:inline distB="114300" distT="114300" distL="114300" distR="114300">
            <wp:extent cx="3670485" cy="1785938"/>
            <wp:effectExtent b="0" l="0" r="0" t="0"/>
            <wp:docPr id="30" name="image10.png"/>
            <a:graphic>
              <a:graphicData uri="http://schemas.openxmlformats.org/drawingml/2006/picture">
                <pic:pic>
                  <pic:nvPicPr>
                    <pic:cNvPr id="0" name="image10.png"/>
                    <pic:cNvPicPr preferRelativeResize="0"/>
                  </pic:nvPicPr>
                  <pic:blipFill>
                    <a:blip r:embed="rId12"/>
                    <a:srcRect b="0" l="0" r="0" t="0"/>
                    <a:stretch>
                      <a:fillRect/>
                    </a:stretch>
                  </pic:blipFill>
                  <pic:spPr>
                    <a:xfrm>
                      <a:off x="0" y="0"/>
                      <a:ext cx="3670485" cy="1785938"/>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jc w:val="center"/>
        <w:rPr>
          <w:sz w:val="24"/>
          <w:szCs w:val="24"/>
        </w:rPr>
      </w:pPr>
      <w:r w:rsidDel="00000000" w:rsidR="00000000" w:rsidRPr="00000000">
        <w:rPr>
          <w:sz w:val="24"/>
          <w:szCs w:val="24"/>
        </w:rPr>
        <w:drawing>
          <wp:inline distB="114300" distT="114300" distL="114300" distR="114300">
            <wp:extent cx="3105150" cy="2012757"/>
            <wp:effectExtent b="0" l="0" r="0" t="0"/>
            <wp:docPr id="28"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3105150" cy="2012757"/>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jc w:val="both"/>
        <w:rPr>
          <w:sz w:val="24"/>
          <w:szCs w:val="24"/>
        </w:rPr>
      </w:pPr>
      <w:r w:rsidDel="00000000" w:rsidR="00000000" w:rsidRPr="00000000">
        <w:rPr>
          <w:sz w:val="24"/>
          <w:szCs w:val="24"/>
          <w:rtl w:val="0"/>
        </w:rPr>
        <w:t xml:space="preserve">The goal is to get students interested in dealing with a subject such as mathematics and their history outside its strict context and through a science fiction story, which will serve as an opportunity for students to "visit" important moments in space and time for the historical evolution of mathematics. Of course we don’t want to create misunderstandings to the students about travelling back in time and for that reason we refer to NASA  website, where there is information about that. We want to make it clear to the students that this story is fictional . </w:t>
      </w:r>
    </w:p>
    <w:p w:rsidR="00000000" w:rsidDel="00000000" w:rsidP="00000000" w:rsidRDefault="00000000" w:rsidRPr="00000000" w14:paraId="00000018">
      <w:pPr>
        <w:jc w:val="both"/>
        <w:rPr>
          <w:sz w:val="24"/>
          <w:szCs w:val="24"/>
        </w:rPr>
      </w:pPr>
      <w:r w:rsidDel="00000000" w:rsidR="00000000" w:rsidRPr="00000000">
        <w:rPr>
          <w:rtl w:val="0"/>
        </w:rPr>
      </w:r>
    </w:p>
    <w:p w:rsidR="00000000" w:rsidDel="00000000" w:rsidP="00000000" w:rsidRDefault="00000000" w:rsidRPr="00000000" w14:paraId="00000019">
      <w:pPr>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2nd Teaching Period </w:t>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b w:val="1"/>
          <w:i w:val="0"/>
          <w:smallCaps w:val="0"/>
          <w:strike w:val="0"/>
          <w:color w:val="000000"/>
          <w:sz w:val="24"/>
          <w:szCs w:val="24"/>
          <w:u w:val="single"/>
          <w:shd w:fill="auto" w:val="clear"/>
          <w:vertAlign w:val="baseline"/>
        </w:rPr>
      </w:pPr>
      <w:r w:rsidDel="00000000" w:rsidR="00000000" w:rsidRPr="00000000">
        <w:rPr>
          <w:b w:val="1"/>
          <w:sz w:val="24"/>
          <w:szCs w:val="24"/>
          <w:u w:val="single"/>
          <w:rtl w:val="0"/>
        </w:rPr>
        <w:t xml:space="preserve">1st Activity</w:t>
      </w:r>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Time: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sz w:val="24"/>
          <w:szCs w:val="24"/>
          <w:rtl w:val="0"/>
        </w:rPr>
        <w:t xml:space="preserve">30</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Type of activity</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Reading a Fiction Story about the Life of Pythagoras  and </w:t>
      </w:r>
      <w:r w:rsidDel="00000000" w:rsidR="00000000" w:rsidRPr="00000000">
        <w:rPr>
          <w:sz w:val="24"/>
          <w:szCs w:val="24"/>
          <w:rtl w:val="0"/>
        </w:rPr>
        <w:t xml:space="preserve">c</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lass discussion based on that story. </w:t>
      </w:r>
      <w:r w:rsidDel="00000000" w:rsidR="00000000" w:rsidRPr="00000000">
        <w:rPr>
          <w:rtl w:val="0"/>
        </w:rPr>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Class organisation:</w:t>
      </w:r>
      <w:r w:rsidDel="00000000" w:rsidR="00000000" w:rsidRPr="00000000">
        <w:rPr>
          <w:rFonts w:ascii="Arial" w:cs="Arial" w:eastAsia="Arial" w:hAnsi="Arial"/>
          <w:b w:val="0"/>
          <w:i w:val="0"/>
          <w:smallCaps w:val="0"/>
          <w:strike w:val="0"/>
          <w:color w:val="000000"/>
          <w:sz w:val="24"/>
          <w:szCs w:val="24"/>
          <w:shd w:fill="auto" w:val="clear"/>
          <w:vertAlign w:val="baseline"/>
          <w:rtl w:val="0"/>
        </w:rPr>
        <w:t xml:space="preserve"> group work /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whole class</w:t>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Actions/Tasks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teacher gives the students the 2nd part of the </w:t>
      </w:r>
      <w:hyperlink r:id="rId14">
        <w:r w:rsidDel="00000000" w:rsidR="00000000" w:rsidRPr="00000000">
          <w:rPr>
            <w:rFonts w:ascii="Arial" w:cs="Arial" w:eastAsia="Arial" w:hAnsi="Arial"/>
            <w:b w:val="0"/>
            <w:i w:val="0"/>
            <w:smallCaps w:val="0"/>
            <w:strike w:val="0"/>
            <w:color w:val="1155cc"/>
            <w:sz w:val="24"/>
            <w:szCs w:val="24"/>
            <w:u w:val="single"/>
            <w:shd w:fill="auto" w:val="clear"/>
            <w:vertAlign w:val="baseline"/>
            <w:rtl w:val="0"/>
          </w:rPr>
          <w:t xml:space="preserve">worksheet </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(Episode 2 / The meeting with Pythagoras), and </w:t>
      </w:r>
      <w:r w:rsidDel="00000000" w:rsidR="00000000" w:rsidRPr="00000000">
        <w:rPr>
          <w:sz w:val="24"/>
          <w:szCs w:val="24"/>
          <w:rtl w:val="0"/>
        </w:rPr>
        <w:t xml:space="preserve">asks them</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to read the story. </w:t>
      </w:r>
      <w:r w:rsidDel="00000000" w:rsidR="00000000" w:rsidRPr="00000000">
        <w:rPr>
          <w:sz w:val="24"/>
          <w:szCs w:val="24"/>
          <w:rtl w:val="0"/>
        </w:rPr>
        <w:t xml:space="preserve">The students are going to assume roles (Christine, James, Pythagoras, Pythagoras’ students, narrator), and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read </w:t>
      </w:r>
      <w:r w:rsidDel="00000000" w:rsidR="00000000" w:rsidRPr="00000000">
        <w:rPr>
          <w:sz w:val="24"/>
          <w:szCs w:val="24"/>
          <w:rtl w:val="0"/>
        </w:rPr>
        <w:t xml:space="preserve">their part aloud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By this story students will make a</w:t>
      </w:r>
      <w:r w:rsidDel="00000000" w:rsidR="00000000" w:rsidRPr="00000000">
        <w:rPr>
          <w:sz w:val="24"/>
          <w:szCs w:val="24"/>
          <w:rtl w:val="0"/>
        </w:rPr>
        <w:t xml:space="preserve">n imaginary</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trip back in time and space to meet Pythagoras, one of the most important pre-Socratic </w:t>
      </w:r>
      <w:r w:rsidDel="00000000" w:rsidR="00000000" w:rsidRPr="00000000">
        <w:rPr>
          <w:sz w:val="24"/>
          <w:szCs w:val="24"/>
          <w:rtl w:val="0"/>
        </w:rPr>
        <w:t xml:space="preserve">philosophers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and mathematicians. They will have the opportunity to </w:t>
      </w:r>
      <w:r w:rsidDel="00000000" w:rsidR="00000000" w:rsidRPr="00000000">
        <w:rPr>
          <w:sz w:val="24"/>
          <w:szCs w:val="24"/>
          <w:rtl w:val="0"/>
        </w:rPr>
        <w:t xml:space="preserve">discuss the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life of Pythagoras, his School and some of his findings in mathematics in </w:t>
      </w:r>
      <w:r w:rsidDel="00000000" w:rsidR="00000000" w:rsidRPr="00000000">
        <w:rPr>
          <w:sz w:val="24"/>
          <w:szCs w:val="24"/>
          <w:rtl w:val="0"/>
        </w:rPr>
        <w:t xml:space="preserve">quite 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theatrical way. And through this, they will try to feel the atmosphere of an era in which  the ideas of the people that lived</w:t>
      </w:r>
      <w:r w:rsidDel="00000000" w:rsidR="00000000" w:rsidRPr="00000000">
        <w:rPr>
          <w:sz w:val="24"/>
          <w:szCs w:val="24"/>
          <w:rtl w:val="0"/>
        </w:rPr>
        <w:t xml:space="preserve"> then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and at this particular place defined our modern civilization.</w:t>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sz w:val="24"/>
          <w:szCs w:val="24"/>
          <w:rtl w:val="0"/>
        </w:rPr>
        <w:t xml:space="preserve">While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reading, the students can use an </w:t>
      </w:r>
      <w:hyperlink r:id="rId15">
        <w:r w:rsidDel="00000000" w:rsidR="00000000" w:rsidRPr="00000000">
          <w:rPr>
            <w:rFonts w:ascii="Arial" w:cs="Arial" w:eastAsia="Arial" w:hAnsi="Arial"/>
            <w:b w:val="0"/>
            <w:i w:val="0"/>
            <w:smallCaps w:val="0"/>
            <w:strike w:val="0"/>
            <w:color w:val="1155cc"/>
            <w:sz w:val="24"/>
            <w:szCs w:val="24"/>
            <w:u w:val="single"/>
            <w:shd w:fill="auto" w:val="clear"/>
            <w:vertAlign w:val="baseline"/>
            <w:rtl w:val="0"/>
          </w:rPr>
          <w:t xml:space="preserve">interactive map</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made in h5p in order to visualise the area that we are referring to. </w:t>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4395788" cy="2666778"/>
            <wp:effectExtent b="0" l="0" r="0" t="0"/>
            <wp:docPr id="32" name="image13.png"/>
            <a:graphic>
              <a:graphicData uri="http://schemas.openxmlformats.org/drawingml/2006/picture">
                <pic:pic>
                  <pic:nvPicPr>
                    <pic:cNvPr id="0" name="image13.png"/>
                    <pic:cNvPicPr preferRelativeResize="0"/>
                  </pic:nvPicPr>
                  <pic:blipFill>
                    <a:blip r:embed="rId16"/>
                    <a:srcRect b="0" l="0" r="0" t="0"/>
                    <a:stretch>
                      <a:fillRect/>
                    </a:stretch>
                  </pic:blipFill>
                  <pic:spPr>
                    <a:xfrm>
                      <a:off x="0" y="0"/>
                      <a:ext cx="4395788" cy="2666778"/>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jc w:val="both"/>
        <w:rPr>
          <w:sz w:val="24"/>
          <w:szCs w:val="24"/>
        </w:rPr>
      </w:pPr>
      <w:r w:rsidDel="00000000" w:rsidR="00000000" w:rsidRPr="00000000">
        <w:rPr>
          <w:sz w:val="24"/>
          <w:szCs w:val="24"/>
          <w:rtl w:val="0"/>
        </w:rPr>
        <w:t xml:space="preserve">After reading, the students are divided in groups and are given a </w:t>
      </w:r>
      <w:hyperlink r:id="rId17">
        <w:r w:rsidDel="00000000" w:rsidR="00000000" w:rsidRPr="00000000">
          <w:rPr>
            <w:color w:val="1155cc"/>
            <w:sz w:val="24"/>
            <w:szCs w:val="24"/>
            <w:u w:val="single"/>
            <w:rtl w:val="0"/>
          </w:rPr>
          <w:t xml:space="preserve">worksheet</w:t>
        </w:r>
      </w:hyperlink>
      <w:r w:rsidDel="00000000" w:rsidR="00000000" w:rsidRPr="00000000">
        <w:rPr>
          <w:sz w:val="24"/>
          <w:szCs w:val="24"/>
          <w:rtl w:val="0"/>
        </w:rPr>
        <w:t xml:space="preserve"> with some questions to discuss. Then, a whole class discussion follows with the teacher clarifying difficult concepts.</w:t>
      </w:r>
    </w:p>
    <w:p w:rsidR="00000000" w:rsidDel="00000000" w:rsidP="00000000" w:rsidRDefault="00000000" w:rsidRPr="00000000" w14:paraId="00000022">
      <w:pPr>
        <w:jc w:val="center"/>
        <w:rPr>
          <w:sz w:val="24"/>
          <w:szCs w:val="24"/>
        </w:rPr>
      </w:pPr>
      <w:r w:rsidDel="00000000" w:rsidR="00000000" w:rsidRPr="00000000">
        <w:rPr>
          <w:sz w:val="24"/>
          <w:szCs w:val="24"/>
        </w:rPr>
        <w:drawing>
          <wp:inline distB="114300" distT="114300" distL="114300" distR="114300">
            <wp:extent cx="2552700" cy="2898484"/>
            <wp:effectExtent b="0" l="0" r="0" t="0"/>
            <wp:docPr id="39" name="image11.png"/>
            <a:graphic>
              <a:graphicData uri="http://schemas.openxmlformats.org/drawingml/2006/picture">
                <pic:pic>
                  <pic:nvPicPr>
                    <pic:cNvPr id="0" name="image11.png"/>
                    <pic:cNvPicPr preferRelativeResize="0"/>
                  </pic:nvPicPr>
                  <pic:blipFill>
                    <a:blip r:embed="rId18"/>
                    <a:srcRect b="0" l="0" r="0" t="0"/>
                    <a:stretch>
                      <a:fillRect/>
                    </a:stretch>
                  </pic:blipFill>
                  <pic:spPr>
                    <a:xfrm>
                      <a:off x="0" y="0"/>
                      <a:ext cx="2552700" cy="2898484"/>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b w:val="1"/>
          <w:sz w:val="24"/>
          <w:szCs w:val="24"/>
          <w:u w:val="single"/>
          <w:rtl w:val="0"/>
        </w:rPr>
        <w:t xml:space="preserve">2nd Activity</w:t>
      </w:r>
      <w:r w:rsidDel="00000000" w:rsidR="00000000" w:rsidRPr="00000000">
        <w:rPr>
          <w:rtl w:val="0"/>
        </w:rPr>
      </w:r>
    </w:p>
    <w:p w:rsidR="00000000" w:rsidDel="00000000" w:rsidP="00000000" w:rsidRDefault="00000000" w:rsidRPr="00000000" w14:paraId="00000025">
      <w:pPr>
        <w:jc w:val="both"/>
        <w:rPr>
          <w:sz w:val="24"/>
          <w:szCs w:val="24"/>
        </w:rPr>
      </w:pPr>
      <w:r w:rsidDel="00000000" w:rsidR="00000000" w:rsidRPr="00000000">
        <w:rPr>
          <w:sz w:val="24"/>
          <w:szCs w:val="24"/>
          <w:u w:val="single"/>
          <w:rtl w:val="0"/>
        </w:rPr>
        <w:t xml:space="preserve">Time:</w:t>
      </w:r>
      <w:r w:rsidDel="00000000" w:rsidR="00000000" w:rsidRPr="00000000">
        <w:rPr>
          <w:sz w:val="24"/>
          <w:szCs w:val="24"/>
          <w:rtl w:val="0"/>
        </w:rPr>
        <w:t xml:space="preserve"> 15’</w:t>
      </w:r>
    </w:p>
    <w:p w:rsidR="00000000" w:rsidDel="00000000" w:rsidP="00000000" w:rsidRDefault="00000000" w:rsidRPr="00000000" w14:paraId="00000026">
      <w:pPr>
        <w:jc w:val="both"/>
        <w:rPr>
          <w:sz w:val="24"/>
          <w:szCs w:val="24"/>
          <w:u w:val="single"/>
        </w:rPr>
      </w:pPr>
      <w:r w:rsidDel="00000000" w:rsidR="00000000" w:rsidRPr="00000000">
        <w:rPr>
          <w:sz w:val="24"/>
          <w:szCs w:val="24"/>
          <w:u w:val="single"/>
          <w:rtl w:val="0"/>
        </w:rPr>
        <w:t xml:space="preserve">Type of activity</w:t>
      </w:r>
      <w:r w:rsidDel="00000000" w:rsidR="00000000" w:rsidRPr="00000000">
        <w:rPr>
          <w:sz w:val="24"/>
          <w:szCs w:val="24"/>
          <w:rtl w:val="0"/>
        </w:rPr>
        <w:t xml:space="preserve">:  creation of a word cloud with key words</w:t>
      </w:r>
      <w:r w:rsidDel="00000000" w:rsidR="00000000" w:rsidRPr="00000000">
        <w:rPr>
          <w:rtl w:val="0"/>
        </w:rPr>
      </w:r>
    </w:p>
    <w:p w:rsidR="00000000" w:rsidDel="00000000" w:rsidP="00000000" w:rsidRDefault="00000000" w:rsidRPr="00000000" w14:paraId="00000027">
      <w:pPr>
        <w:jc w:val="both"/>
        <w:rPr>
          <w:sz w:val="24"/>
          <w:szCs w:val="24"/>
        </w:rPr>
      </w:pPr>
      <w:r w:rsidDel="00000000" w:rsidR="00000000" w:rsidRPr="00000000">
        <w:rPr>
          <w:sz w:val="24"/>
          <w:szCs w:val="24"/>
          <w:u w:val="single"/>
          <w:rtl w:val="0"/>
        </w:rPr>
        <w:t xml:space="preserve">Class organisation: </w:t>
      </w:r>
      <w:r w:rsidDel="00000000" w:rsidR="00000000" w:rsidRPr="00000000">
        <w:rPr>
          <w:sz w:val="24"/>
          <w:szCs w:val="24"/>
          <w:rtl w:val="0"/>
        </w:rPr>
        <w:t xml:space="preserve"> group work</w:t>
      </w:r>
      <w:r w:rsidDel="00000000" w:rsidR="00000000" w:rsidRPr="00000000">
        <w:rPr>
          <w:rtl w:val="0"/>
        </w:rPr>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sz w:val="24"/>
          <w:szCs w:val="24"/>
          <w:u w:val="single"/>
          <w:rtl w:val="0"/>
        </w:rPr>
        <w:t xml:space="preserve">Actions/Tasks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Students are asked to create a word cloud with the key words they have encountered and could prove useful in order to keep in mind the important things of the </w:t>
      </w:r>
      <w:r w:rsidDel="00000000" w:rsidR="00000000" w:rsidRPr="00000000">
        <w:rPr>
          <w:sz w:val="24"/>
          <w:szCs w:val="24"/>
          <w:rtl w:val="0"/>
        </w:rPr>
        <w:t xml:space="preserve">lesson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and understand the proof </w:t>
      </w:r>
      <w:r w:rsidDel="00000000" w:rsidR="00000000" w:rsidRPr="00000000">
        <w:rPr>
          <w:sz w:val="24"/>
          <w:szCs w:val="24"/>
          <w:rtl w:val="0"/>
        </w:rPr>
        <w:t xml:space="preserve">of the Pythagorean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theorem. (suggested tool: </w:t>
      </w:r>
      <w:hyperlink r:id="rId19">
        <w:r w:rsidDel="00000000" w:rsidR="00000000" w:rsidRPr="00000000">
          <w:rPr>
            <w:rFonts w:ascii="Arial" w:cs="Arial" w:eastAsia="Arial" w:hAnsi="Arial"/>
            <w:b w:val="0"/>
            <w:i w:val="0"/>
            <w:smallCaps w:val="0"/>
            <w:strike w:val="0"/>
            <w:color w:val="1155cc"/>
            <w:sz w:val="24"/>
            <w:szCs w:val="24"/>
            <w:u w:val="single"/>
            <w:shd w:fill="auto" w:val="clear"/>
            <w:vertAlign w:val="baseline"/>
            <w:rtl w:val="0"/>
          </w:rPr>
          <w:t xml:space="preserve">https://wordart.com/</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Example: </w:t>
      </w:r>
      <w:hyperlink r:id="rId20">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https://wordart.com/7jdnm0mto7oo/pythagoras</w:t>
        </w:r>
      </w:hyperlink>
      <w:r w:rsidDel="00000000" w:rsidR="00000000" w:rsidRPr="00000000">
        <w:rPr>
          <w:rtl w:val="0"/>
        </w:rPr>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b w:val="1"/>
          <w:sz w:val="24"/>
          <w:szCs w:val="24"/>
          <w:rtl w:val="0"/>
        </w:rPr>
        <w:t xml:space="preserve">Homework (asynchronous activity)</w:t>
      </w:r>
      <w:r w:rsidDel="00000000" w:rsidR="00000000" w:rsidRPr="00000000">
        <w:rPr>
          <w:sz w:val="24"/>
          <w:szCs w:val="24"/>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Students are presented with an </w:t>
      </w:r>
      <w:hyperlink r:id="rId21">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interactive map</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with the  cities that Pythagoras lived, which are pinned providing some visual help and students are asked to find and post information on the map. </w:t>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4256728" cy="2404995"/>
            <wp:effectExtent b="0" l="0" r="0" t="0"/>
            <wp:docPr id="31" name="image3.png"/>
            <a:graphic>
              <a:graphicData uri="http://schemas.openxmlformats.org/drawingml/2006/picture">
                <pic:pic>
                  <pic:nvPicPr>
                    <pic:cNvPr id="0" name="image3.png"/>
                    <pic:cNvPicPr preferRelativeResize="0"/>
                  </pic:nvPicPr>
                  <pic:blipFill>
                    <a:blip r:embed="rId22"/>
                    <a:srcRect b="0" l="0" r="0" t="0"/>
                    <a:stretch>
                      <a:fillRect/>
                    </a:stretch>
                  </pic:blipFill>
                  <pic:spPr>
                    <a:xfrm>
                      <a:off x="0" y="0"/>
                      <a:ext cx="4256728" cy="2404995"/>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3nd Teaching period</w:t>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b w:val="1"/>
          <w:sz w:val="24"/>
          <w:szCs w:val="24"/>
        </w:rPr>
      </w:pPr>
      <w:r w:rsidDel="00000000" w:rsidR="00000000" w:rsidRPr="00000000">
        <w:rPr>
          <w:rtl w:val="0"/>
        </w:rPr>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1st Activity</w:t>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Time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5’</w:t>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Type of activity</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warm up/remind terminology</w:t>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Class organisation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individual/ pairs / in plenary. </w:t>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Actions/Tasks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Students are </w:t>
      </w:r>
      <w:r w:rsidDel="00000000" w:rsidR="00000000" w:rsidRPr="00000000">
        <w:rPr>
          <w:sz w:val="24"/>
          <w:szCs w:val="24"/>
          <w:rtl w:val="0"/>
        </w:rPr>
        <w:t xml:space="preserve">given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the 3</w:t>
      </w:r>
      <w:r w:rsidDel="00000000" w:rsidR="00000000" w:rsidRPr="00000000">
        <w:rPr>
          <w:rFonts w:ascii="Arial" w:cs="Arial" w:eastAsia="Arial" w:hAnsi="Arial"/>
          <w:b w:val="0"/>
          <w:i w:val="0"/>
          <w:smallCaps w:val="0"/>
          <w:strike w:val="0"/>
          <w:color w:val="000000"/>
          <w:sz w:val="24"/>
          <w:szCs w:val="24"/>
          <w:u w:val="none"/>
          <w:shd w:fill="auto" w:val="clear"/>
          <w:vertAlign w:val="superscript"/>
          <w:rtl w:val="0"/>
        </w:rPr>
        <w:t xml:space="preserve">rd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part of the worksheet ( Episode 3, The proof of Pythagorean Theorem )</w:t>
      </w:r>
      <w:r w:rsidDel="00000000" w:rsidR="00000000" w:rsidRPr="00000000">
        <w:rPr>
          <w:sz w:val="24"/>
          <w:szCs w:val="24"/>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Activity 1 and are asked to name the triangles </w:t>
      </w:r>
      <w:r w:rsidDel="00000000" w:rsidR="00000000" w:rsidRPr="00000000">
        <w:rPr>
          <w:sz w:val="24"/>
          <w:szCs w:val="24"/>
          <w:rtl w:val="0"/>
        </w:rPr>
        <w:t xml:space="preserve">according to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the type of its Angles. </w:t>
      </w:r>
      <w:r w:rsidDel="00000000" w:rsidR="00000000" w:rsidRPr="00000000">
        <w:rPr>
          <w:sz w:val="24"/>
          <w:szCs w:val="24"/>
          <w:rtl w:val="0"/>
        </w:rPr>
        <w:t xml:space="preserve">Apart from</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the </w:t>
      </w:r>
      <w:hyperlink r:id="rId23">
        <w:r w:rsidDel="00000000" w:rsidR="00000000" w:rsidRPr="00000000">
          <w:rPr>
            <w:rFonts w:ascii="Arial" w:cs="Arial" w:eastAsia="Arial" w:hAnsi="Arial"/>
            <w:b w:val="0"/>
            <w:i w:val="0"/>
            <w:smallCaps w:val="0"/>
            <w:strike w:val="0"/>
            <w:color w:val="1155cc"/>
            <w:sz w:val="24"/>
            <w:szCs w:val="24"/>
            <w:u w:val="single"/>
            <w:shd w:fill="auto" w:val="clear"/>
            <w:vertAlign w:val="baseline"/>
            <w:rtl w:val="0"/>
          </w:rPr>
          <w:t xml:space="preserve">worksheet</w:t>
        </w:r>
      </w:hyperlink>
      <w:r w:rsidDel="00000000" w:rsidR="00000000" w:rsidRPr="00000000">
        <w:rPr>
          <w:sz w:val="24"/>
          <w:szCs w:val="24"/>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the teacher can open an  </w:t>
      </w:r>
      <w:hyperlink r:id="rId24">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interactive web page</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in order to experiment with the various triangles. </w:t>
      </w:r>
      <w:r w:rsidDel="00000000" w:rsidR="00000000" w:rsidRPr="00000000">
        <w:rPr>
          <w:sz w:val="24"/>
          <w:szCs w:val="24"/>
          <w:rtl w:val="0"/>
        </w:rPr>
        <w:t xml:space="preserve">They are also provided with a </w:t>
      </w:r>
      <w:hyperlink r:id="rId25">
        <w:r w:rsidDel="00000000" w:rsidR="00000000" w:rsidRPr="00000000">
          <w:rPr>
            <w:color w:val="1155cc"/>
            <w:sz w:val="24"/>
            <w:szCs w:val="24"/>
            <w:u w:val="single"/>
            <w:rtl w:val="0"/>
          </w:rPr>
          <w:t xml:space="preserve">glossary</w:t>
        </w:r>
      </w:hyperlink>
      <w:r w:rsidDel="00000000" w:rsidR="00000000" w:rsidRPr="00000000">
        <w:rPr>
          <w:sz w:val="24"/>
          <w:szCs w:val="24"/>
          <w:rtl w:val="0"/>
        </w:rPr>
        <w:t xml:space="preserve"> with definitions and the corresponding term in their native language.</w:t>
      </w:r>
      <w:r w:rsidDel="00000000" w:rsidR="00000000" w:rsidRPr="00000000">
        <w:rPr>
          <w:rtl w:val="0"/>
        </w:rPr>
      </w:r>
    </w:p>
    <w:p w:rsidR="00000000" w:rsidDel="00000000" w:rsidP="00000000" w:rsidRDefault="00000000" w:rsidRPr="00000000" w14:paraId="00000037">
      <w:pPr>
        <w:keepNext w:val="1"/>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3531940" cy="919495"/>
            <wp:effectExtent b="0" l="0" r="0" t="0"/>
            <wp:docPr id="34" name="image8.png"/>
            <a:graphic>
              <a:graphicData uri="http://schemas.openxmlformats.org/drawingml/2006/picture">
                <pic:pic>
                  <pic:nvPicPr>
                    <pic:cNvPr id="0" name="image8.png"/>
                    <pic:cNvPicPr preferRelativeResize="0"/>
                  </pic:nvPicPr>
                  <pic:blipFill>
                    <a:blip r:embed="rId26"/>
                    <a:srcRect b="0" l="0" r="0" t="0"/>
                    <a:stretch>
                      <a:fillRect/>
                    </a:stretch>
                  </pic:blipFill>
                  <pic:spPr>
                    <a:xfrm>
                      <a:off x="0" y="0"/>
                      <a:ext cx="3531940" cy="919495"/>
                    </a:xfrm>
                    <a:prstGeom prst="rect"/>
                    <a:ln/>
                  </pic:spPr>
                </pic:pic>
              </a:graphicData>
            </a:graphic>
          </wp:inline>
        </w:drawing>
      </w: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2019693" cy="1135248"/>
            <wp:effectExtent b="0" l="0" r="0" t="0"/>
            <wp:docPr id="33" name="image2.png"/>
            <a:graphic>
              <a:graphicData uri="http://schemas.openxmlformats.org/drawingml/2006/picture">
                <pic:pic>
                  <pic:nvPicPr>
                    <pic:cNvPr id="0" name="image2.png"/>
                    <pic:cNvPicPr preferRelativeResize="0"/>
                  </pic:nvPicPr>
                  <pic:blipFill>
                    <a:blip r:embed="rId27"/>
                    <a:srcRect b="0" l="0" r="0" t="0"/>
                    <a:stretch>
                      <a:fillRect/>
                    </a:stretch>
                  </pic:blipFill>
                  <pic:spPr>
                    <a:xfrm>
                      <a:off x="0" y="0"/>
                      <a:ext cx="2019693" cy="1135248"/>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sdt>
      <w:sdtPr>
        <w:tag w:val="goog_rdk_2"/>
      </w:sdtPr>
      <w:sdtContent>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w:t>
          </w:r>
          <w:r w:rsidDel="00000000" w:rsidR="00000000" w:rsidRPr="00000000">
            <w:rPr>
              <w:rFonts w:ascii="Arial" w:cs="Arial" w:eastAsia="Arial" w:hAnsi="Arial"/>
              <w:b w:val="1"/>
              <w:i w:val="0"/>
              <w:smallCaps w:val="0"/>
              <w:strike w:val="0"/>
              <w:color w:val="000000"/>
              <w:sz w:val="24"/>
              <w:szCs w:val="24"/>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Activity </w:t>
          </w:r>
        </w:p>
      </w:sdtContent>
    </w:sdt>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Time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25’</w:t>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Type of activity</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interactive applet, note taking, discussion, mak</w:t>
      </w:r>
      <w:r w:rsidDel="00000000" w:rsidR="00000000" w:rsidRPr="00000000">
        <w:rPr>
          <w:sz w:val="24"/>
          <w:szCs w:val="24"/>
          <w:rtl w:val="0"/>
        </w:rPr>
        <w:t xml:space="preserve">ing speculations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terminology. </w:t>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Class organisation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individual/ pairs / in plenary. </w:t>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Quattrocento Sans" w:cs="Quattrocento Sans" w:eastAsia="Quattrocento Sans" w:hAnsi="Quattrocento Sans"/>
          <w:b w:val="0"/>
          <w:i w:val="0"/>
          <w:smallCaps w:val="0"/>
          <w:strike w:val="0"/>
          <w:color w:val="000000"/>
          <w:sz w:val="25"/>
          <w:szCs w:val="25"/>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Actions/Tasks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Students are giv</w:t>
      </w:r>
      <w:r w:rsidDel="00000000" w:rsidR="00000000" w:rsidRPr="00000000">
        <w:rPr>
          <w:sz w:val="24"/>
          <w:szCs w:val="24"/>
          <w:rtl w:val="0"/>
        </w:rPr>
        <w:t xml:space="preserve">en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 number of right , obtuse and acute  triangles at interactive applets made in the free Math app  </w:t>
      </w:r>
      <w:hyperlink r:id="rId28">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Geogebra </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and it is posted at the site of the internet community of Geogebra users at </w:t>
      </w:r>
      <w:hyperlink r:id="rId29">
        <w:r w:rsidDel="00000000" w:rsidR="00000000" w:rsidRPr="00000000">
          <w:rPr>
            <w:rFonts w:ascii="Quattrocento Sans" w:cs="Quattrocento Sans" w:eastAsia="Quattrocento Sans" w:hAnsi="Quattrocento Sans"/>
            <w:b w:val="0"/>
            <w:i w:val="0"/>
            <w:smallCaps w:val="0"/>
            <w:strike w:val="0"/>
            <w:color w:val="0000ff"/>
            <w:sz w:val="25"/>
            <w:szCs w:val="25"/>
            <w:u w:val="single"/>
            <w:shd w:fill="auto" w:val="clear"/>
            <w:vertAlign w:val="baseline"/>
            <w:rtl w:val="0"/>
          </w:rPr>
          <w:t xml:space="preserve">https://www.geogebra.org/m/menfujjh</w:t>
        </w:r>
      </w:hyperlink>
      <w:r w:rsidDel="00000000" w:rsidR="00000000" w:rsidRPr="00000000">
        <w:rPr>
          <w:rtl w:val="0"/>
        </w:rPr>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or embedded in moodle. They are asked to interact with the applets, </w:t>
      </w:r>
      <w:r w:rsidDel="00000000" w:rsidR="00000000" w:rsidRPr="00000000">
        <w:rPr>
          <w:sz w:val="24"/>
          <w:szCs w:val="24"/>
          <w:rtl w:val="0"/>
        </w:rPr>
        <w:t xml:space="preserve">k</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eep notes </w:t>
      </w:r>
      <w:r w:rsidDel="00000000" w:rsidR="00000000" w:rsidRPr="00000000">
        <w:rPr>
          <w:sz w:val="24"/>
          <w:szCs w:val="24"/>
          <w:rtl w:val="0"/>
        </w:rPr>
        <w:t xml:space="preserve">in a table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sz w:val="24"/>
          <w:szCs w:val="24"/>
          <w:rtl w:val="0"/>
        </w:rPr>
        <w:t xml:space="preserve">on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the worksheet and to make </w:t>
      </w:r>
      <w:r w:rsidDel="00000000" w:rsidR="00000000" w:rsidRPr="00000000">
        <w:rPr>
          <w:sz w:val="24"/>
          <w:szCs w:val="24"/>
          <w:rtl w:val="0"/>
        </w:rPr>
        <w:t xml:space="preserve">speculations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about the </w:t>
      </w:r>
      <w:r w:rsidDel="00000000" w:rsidR="00000000" w:rsidRPr="00000000">
        <w:rPr>
          <w:sz w:val="24"/>
          <w:szCs w:val="24"/>
          <w:rtl w:val="0"/>
        </w:rPr>
        <w:t xml:space="preserve">relation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of the squares  </w:t>
      </w:r>
      <w:r w:rsidDel="00000000" w:rsidR="00000000" w:rsidRPr="00000000">
        <w:rPr>
          <w:sz w:val="24"/>
          <w:szCs w:val="24"/>
          <w:rtl w:val="0"/>
        </w:rPr>
        <w:t xml:space="preserve">and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the sides of a triangle. </w:t>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2817751" cy="1446896"/>
            <wp:effectExtent b="0" l="0" r="0" t="0"/>
            <wp:docPr id="36" name="image4.png"/>
            <a:graphic>
              <a:graphicData uri="http://schemas.openxmlformats.org/drawingml/2006/picture">
                <pic:pic>
                  <pic:nvPicPr>
                    <pic:cNvPr id="0" name="image4.png"/>
                    <pic:cNvPicPr preferRelativeResize="0"/>
                  </pic:nvPicPr>
                  <pic:blipFill>
                    <a:blip r:embed="rId30"/>
                    <a:srcRect b="0" l="0" r="0" t="0"/>
                    <a:stretch>
                      <a:fillRect/>
                    </a:stretch>
                  </pic:blipFill>
                  <pic:spPr>
                    <a:xfrm>
                      <a:off x="0" y="0"/>
                      <a:ext cx="2817751" cy="1446896"/>
                    </a:xfrm>
                    <a:prstGeom prst="rect"/>
                    <a:ln/>
                  </pic:spPr>
                </pic:pic>
              </a:graphicData>
            </a:graphic>
          </wp:inline>
        </w:drawing>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2826369" cy="1447336"/>
            <wp:effectExtent b="0" l="0" r="0" t="0"/>
            <wp:docPr id="35" name="image5.png"/>
            <a:graphic>
              <a:graphicData uri="http://schemas.openxmlformats.org/drawingml/2006/picture">
                <pic:pic>
                  <pic:nvPicPr>
                    <pic:cNvPr id="0" name="image5.png"/>
                    <pic:cNvPicPr preferRelativeResize="0"/>
                  </pic:nvPicPr>
                  <pic:blipFill>
                    <a:blip r:embed="rId31"/>
                    <a:srcRect b="0" l="0" r="0" t="0"/>
                    <a:stretch>
                      <a:fillRect/>
                    </a:stretch>
                  </pic:blipFill>
                  <pic:spPr>
                    <a:xfrm>
                      <a:off x="0" y="0"/>
                      <a:ext cx="2826369" cy="1447336"/>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sdt>
      <w:sdtPr>
        <w:tag w:val="goog_rdk_3"/>
      </w:sdtPr>
      <w:sdtContent>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w:t>
          </w:r>
          <w:r w:rsidDel="00000000" w:rsidR="00000000" w:rsidRPr="00000000">
            <w:rPr>
              <w:rFonts w:ascii="Arial" w:cs="Arial" w:eastAsia="Arial" w:hAnsi="Arial"/>
              <w:b w:val="1"/>
              <w:i w:val="0"/>
              <w:smallCaps w:val="0"/>
              <w:strike w:val="0"/>
              <w:color w:val="000000"/>
              <w:sz w:val="24"/>
              <w:szCs w:val="24"/>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Activity </w:t>
          </w:r>
        </w:p>
      </w:sdtContent>
    </w:sdt>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Time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15’</w:t>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Type of activity</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Apply conclusions that emerged from activity </w:t>
      </w:r>
      <w:r w:rsidDel="00000000" w:rsidR="00000000" w:rsidRPr="00000000">
        <w:rPr>
          <w:sz w:val="24"/>
          <w:szCs w:val="24"/>
          <w:rtl w:val="0"/>
        </w:rPr>
        <w:t xml:space="preserve">2</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in specific triangles</w:t>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Class organisation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individual/ pairs / plenary. </w:t>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Actions/Tasks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Students are giv</w:t>
      </w:r>
      <w:r w:rsidDel="00000000" w:rsidR="00000000" w:rsidRPr="00000000">
        <w:rPr>
          <w:sz w:val="24"/>
          <w:szCs w:val="24"/>
          <w:rtl w:val="0"/>
        </w:rPr>
        <w:t xml:space="preserve">en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the 3rd part of the worksheet ( Episode 3, The proof of Pythagorean Theorem )</w:t>
      </w:r>
      <w:r w:rsidDel="00000000" w:rsidR="00000000" w:rsidRPr="00000000">
        <w:rPr>
          <w:sz w:val="24"/>
          <w:szCs w:val="24"/>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Activity 3 and are asked to apply the knowledge that was obtained in Activity 2 in order to decide whether or not the given triangles are right angle triangles.</w:t>
      </w:r>
      <w:r w:rsidDel="00000000" w:rsidR="00000000" w:rsidRPr="00000000">
        <w:rPr>
          <w:rtl w:val="0"/>
        </w:rPr>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b w:val="1"/>
          <w:sz w:val="24"/>
          <w:szCs w:val="24"/>
        </w:rPr>
      </w:pPr>
      <w:r w:rsidDel="00000000" w:rsidR="00000000" w:rsidRPr="00000000">
        <w:rPr>
          <w:rtl w:val="0"/>
        </w:rPr>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4th Teaching period</w:t>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b w:val="1"/>
          <w:sz w:val="24"/>
          <w:szCs w:val="24"/>
        </w:rPr>
      </w:pPr>
      <w:r w:rsidDel="00000000" w:rsidR="00000000" w:rsidRPr="00000000">
        <w:rPr>
          <w:rtl w:val="0"/>
        </w:rPr>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1st Activity</w:t>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Time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15’</w:t>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Type of activity</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video projection/ discussion </w:t>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Class organisation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sz w:val="24"/>
          <w:szCs w:val="24"/>
          <w:rtl w:val="0"/>
        </w:rPr>
        <w:t xml:space="preserve">whole class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Actions/Tasks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The students will watch a</w:t>
      </w:r>
      <w:hyperlink r:id="rId32">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 video</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about the proofs of Pythagor</w:t>
      </w:r>
      <w:r w:rsidDel="00000000" w:rsidR="00000000" w:rsidRPr="00000000">
        <w:rPr>
          <w:sz w:val="24"/>
          <w:szCs w:val="24"/>
          <w:rtl w:val="0"/>
        </w:rPr>
        <w:t xml:space="preserve">as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and discuss in plenary the necessity of the proof  in mathematics</w:t>
      </w:r>
      <w:r w:rsidDel="00000000" w:rsidR="00000000" w:rsidRPr="00000000">
        <w:rPr>
          <w:sz w:val="24"/>
          <w:szCs w:val="24"/>
          <w:rtl w:val="0"/>
        </w:rPr>
        <w:t xml:space="preserve">, the difference between speculation and proved knowledge.</w:t>
      </w:r>
      <w:r w:rsidDel="00000000" w:rsidR="00000000" w:rsidRPr="00000000">
        <w:rPr>
          <w:rtl w:val="0"/>
        </w:rPr>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Time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30’</w:t>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Type of activity</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sz w:val="24"/>
          <w:szCs w:val="24"/>
          <w:rtl w:val="0"/>
        </w:rPr>
        <w:t xml:space="preserve">simulating</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the Proof of Pythagorean theorem.</w:t>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Class organisation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pair work /in plenary </w:t>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Actions/Tasks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sz w:val="24"/>
          <w:szCs w:val="24"/>
          <w:rtl w:val="0"/>
        </w:rPr>
        <w:t xml:space="preserve"> the students, in pairs, are given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 pair of scissors and the Activity 4 of the worksheet and are ask</w:t>
      </w:r>
      <w:r w:rsidDel="00000000" w:rsidR="00000000" w:rsidRPr="00000000">
        <w:rPr>
          <w:sz w:val="24"/>
          <w:szCs w:val="24"/>
          <w:rtl w:val="0"/>
        </w:rPr>
        <w:t xml:space="preserve">ed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to try to </w:t>
      </w:r>
      <w:r w:rsidDel="00000000" w:rsidR="00000000" w:rsidRPr="00000000">
        <w:rPr>
          <w:sz w:val="24"/>
          <w:szCs w:val="24"/>
          <w:rtl w:val="0"/>
        </w:rPr>
        <w:t xml:space="preserve">simulate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one of the many  proofs of  the Pythagorean Theorem. At the end they are  called to demonstrate the proof of the Pythagoras theorem in plenary. </w:t>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b w:val="1"/>
          <w:sz w:val="24"/>
          <w:szCs w:val="24"/>
        </w:rPr>
      </w:pPr>
      <w:r w:rsidDel="00000000" w:rsidR="00000000" w:rsidRPr="00000000">
        <w:rPr>
          <w:b w:val="1"/>
          <w:sz w:val="24"/>
          <w:szCs w:val="24"/>
          <w:rtl w:val="0"/>
        </w:rPr>
        <w:t xml:space="preserve">Language Support</w:t>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sz w:val="24"/>
          <w:szCs w:val="24"/>
        </w:rPr>
      </w:pPr>
      <w:r w:rsidDel="00000000" w:rsidR="00000000" w:rsidRPr="00000000">
        <w:rPr>
          <w:sz w:val="24"/>
          <w:szCs w:val="24"/>
          <w:rtl w:val="0"/>
        </w:rPr>
        <w:t xml:space="preserve">Throughout the lessons there is an interactive </w:t>
      </w:r>
      <w:hyperlink r:id="rId33">
        <w:r w:rsidDel="00000000" w:rsidR="00000000" w:rsidRPr="00000000">
          <w:rPr>
            <w:color w:val="1155cc"/>
            <w:sz w:val="24"/>
            <w:szCs w:val="24"/>
            <w:u w:val="single"/>
            <w:rtl w:val="0"/>
          </w:rPr>
          <w:t xml:space="preserve">glossary</w:t>
        </w:r>
      </w:hyperlink>
      <w:r w:rsidDel="00000000" w:rsidR="00000000" w:rsidRPr="00000000">
        <w:rPr>
          <w:sz w:val="24"/>
          <w:szCs w:val="24"/>
          <w:rtl w:val="0"/>
        </w:rPr>
        <w:t xml:space="preserve"> which they practise online either in class or as homework.</w:t>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sz w:val="24"/>
          <w:szCs w:val="24"/>
        </w:rPr>
      </w:pPr>
      <w:r w:rsidDel="00000000" w:rsidR="00000000" w:rsidRPr="00000000">
        <w:rPr>
          <w:sz w:val="24"/>
          <w:szCs w:val="24"/>
          <w:rtl w:val="0"/>
        </w:rPr>
        <w:t xml:space="preserve">Students are also taught about the derivatives of useful lexis and complete an online </w:t>
      </w:r>
      <w:hyperlink r:id="rId34">
        <w:r w:rsidDel="00000000" w:rsidR="00000000" w:rsidRPr="00000000">
          <w:rPr>
            <w:color w:val="1155cc"/>
            <w:sz w:val="24"/>
            <w:szCs w:val="24"/>
            <w:u w:val="single"/>
            <w:rtl w:val="0"/>
          </w:rPr>
          <w:t xml:space="preserve">worksheet</w:t>
        </w:r>
      </w:hyperlink>
      <w:r w:rsidDel="00000000" w:rsidR="00000000" w:rsidRPr="00000000">
        <w:rPr>
          <w:sz w:val="24"/>
          <w:szCs w:val="24"/>
          <w:rtl w:val="0"/>
        </w:rPr>
        <w:t xml:space="preserve">.</w:t>
      </w:r>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sz w:val="24"/>
          <w:szCs w:val="24"/>
        </w:rPr>
      </w:pPr>
      <w:r w:rsidDel="00000000" w:rsidR="00000000" w:rsidRPr="00000000">
        <w:rPr>
          <w:sz w:val="24"/>
          <w:szCs w:val="24"/>
          <w:rtl w:val="0"/>
        </w:rPr>
        <w:t xml:space="preserve">Teachers cak keep track of their language progress since the results of the activities assigned to students can be sent automatically.</w:t>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single"/>
          <w:shd w:fill="auto" w:val="clear"/>
          <w:vertAlign w:val="baseline"/>
          <w:rtl w:val="0"/>
        </w:rPr>
        <w:t xml:space="preserve">Expansion: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students read the novel ‘The music of Pythagoras’ , which is a story about the relation of Pythagoras, Mathematics and Music.  It could be done in collaboration with the Literature teacher.</w:t>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1519238" cy="2257459"/>
            <wp:effectExtent b="0" l="0" r="0" t="0"/>
            <wp:docPr descr="https://images-na.ssl-images-amazon.com/images/I/51CytBL8TjL._SX334_BO1,204,203,200_.jpg" id="38" name="image6.jpg"/>
            <a:graphic>
              <a:graphicData uri="http://schemas.openxmlformats.org/drawingml/2006/picture">
                <pic:pic>
                  <pic:nvPicPr>
                    <pic:cNvPr descr="https://images-na.ssl-images-amazon.com/images/I/51CytBL8TjL._SX334_BO1,204,203,200_.jpg" id="0" name="image6.jpg"/>
                    <pic:cNvPicPr preferRelativeResize="0"/>
                  </pic:nvPicPr>
                  <pic:blipFill>
                    <a:blip r:embed="rId35"/>
                    <a:srcRect b="0" l="0" r="0" t="0"/>
                    <a:stretch>
                      <a:fillRect/>
                    </a:stretch>
                  </pic:blipFill>
                  <pic:spPr>
                    <a:xfrm>
                      <a:off x="0" y="0"/>
                      <a:ext cx="1519238" cy="2257459"/>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sectPr>
      <w:headerReference r:id="rId36"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E">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120" w:before="400" w:line="276" w:lineRule="auto"/>
      <w:ind w:left="0" w:right="0" w:firstLine="0"/>
      <w:jc w:val="left"/>
    </w:pPr>
    <w:rPr>
      <w:rFonts w:ascii="Arial" w:cs="Arial" w:eastAsia="Arial" w:hAnsi="Arial"/>
      <w:b w:val="0"/>
      <w:i w:val="0"/>
      <w:smallCaps w:val="0"/>
      <w:strike w:val="0"/>
      <w:color w:val="000000"/>
      <w:sz w:val="40"/>
      <w:szCs w:val="40"/>
      <w:u w:val="none"/>
      <w:shd w:fill="auto" w:val="clear"/>
      <w:vertAlign w:val="baseline"/>
    </w:rPr>
  </w:style>
  <w:style w:type="paragraph" w:styleId="Heading2">
    <w:name w:val="heading 2"/>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120" w:before="360" w:line="276" w:lineRule="auto"/>
      <w:ind w:left="0" w:right="0" w:firstLine="0"/>
      <w:jc w:val="left"/>
    </w:pPr>
    <w:rPr>
      <w:rFonts w:ascii="Arial" w:cs="Arial" w:eastAsia="Arial" w:hAnsi="Arial"/>
      <w:b w:val="0"/>
      <w:i w:val="0"/>
      <w:smallCaps w:val="0"/>
      <w:strike w:val="0"/>
      <w:color w:val="000000"/>
      <w:sz w:val="32"/>
      <w:szCs w:val="32"/>
      <w:u w:val="none"/>
      <w:shd w:fill="auto" w:val="clear"/>
      <w:vertAlign w:val="baseline"/>
    </w:rPr>
  </w:style>
  <w:style w:type="paragraph" w:styleId="Heading3">
    <w:name w:val="heading 3"/>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320" w:line="276" w:lineRule="auto"/>
      <w:ind w:left="0" w:right="0" w:firstLine="0"/>
      <w:jc w:val="left"/>
    </w:pPr>
    <w:rPr>
      <w:rFonts w:ascii="Arial" w:cs="Arial" w:eastAsia="Arial" w:hAnsi="Arial"/>
      <w:b w:val="0"/>
      <w:i w:val="0"/>
      <w:smallCaps w:val="0"/>
      <w:strike w:val="0"/>
      <w:color w:val="434343"/>
      <w:sz w:val="28"/>
      <w:szCs w:val="28"/>
      <w:u w:val="none"/>
      <w:shd w:fill="auto" w:val="clear"/>
      <w:vertAlign w:val="baseline"/>
    </w:rPr>
  </w:style>
  <w:style w:type="paragraph" w:styleId="Heading4">
    <w:name w:val="heading 4"/>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280" w:line="276" w:lineRule="auto"/>
      <w:ind w:left="0" w:right="0" w:firstLine="0"/>
      <w:jc w:val="left"/>
    </w:pPr>
    <w:rPr>
      <w:rFonts w:ascii="Arial" w:cs="Arial" w:eastAsia="Arial" w:hAnsi="Arial"/>
      <w:b w:val="0"/>
      <w:i w:val="0"/>
      <w:smallCaps w:val="0"/>
      <w:strike w:val="0"/>
      <w:color w:val="666666"/>
      <w:sz w:val="24"/>
      <w:szCs w:val="24"/>
      <w:u w:val="none"/>
      <w:shd w:fill="auto" w:val="clear"/>
      <w:vertAlign w:val="baseline"/>
    </w:rPr>
  </w:style>
  <w:style w:type="paragraph" w:styleId="Heading5">
    <w:name w:val="heading 5"/>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240" w:line="276" w:lineRule="auto"/>
      <w:ind w:left="0" w:right="0" w:firstLine="0"/>
      <w:jc w:val="left"/>
    </w:pPr>
    <w:rPr>
      <w:rFonts w:ascii="Arial" w:cs="Arial" w:eastAsia="Arial" w:hAnsi="Arial"/>
      <w:b w:val="0"/>
      <w:i w:val="0"/>
      <w:smallCaps w:val="0"/>
      <w:strike w:val="0"/>
      <w:color w:val="666666"/>
      <w:sz w:val="22"/>
      <w:szCs w:val="22"/>
      <w:u w:val="none"/>
      <w:shd w:fill="auto" w:val="clear"/>
      <w:vertAlign w:val="baseline"/>
    </w:rPr>
  </w:style>
  <w:style w:type="paragraph" w:styleId="Heading6">
    <w:name w:val="heading 6"/>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240" w:line="276" w:lineRule="auto"/>
      <w:ind w:left="0" w:right="0" w:firstLine="0"/>
      <w:jc w:val="left"/>
    </w:pPr>
    <w:rPr>
      <w:rFonts w:ascii="Arial" w:cs="Arial" w:eastAsia="Arial" w:hAnsi="Arial"/>
      <w:b w:val="0"/>
      <w:i w:val="1"/>
      <w:smallCaps w:val="0"/>
      <w:strike w:val="0"/>
      <w:color w:val="666666"/>
      <w:sz w:val="22"/>
      <w:szCs w:val="22"/>
      <w:u w:val="none"/>
      <w:shd w:fill="auto" w:val="clear"/>
      <w:vertAlign w:val="baseline"/>
    </w:rPr>
  </w:style>
  <w:style w:type="paragraph" w:styleId="Title">
    <w:name w:val="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60" w:before="0" w:line="276" w:lineRule="auto"/>
      <w:ind w:left="0" w:right="0" w:firstLine="0"/>
      <w:jc w:val="left"/>
    </w:pPr>
    <w:rPr>
      <w:rFonts w:ascii="Arial" w:cs="Arial" w:eastAsia="Arial" w:hAnsi="Arial"/>
      <w:b w:val="0"/>
      <w:i w:val="0"/>
      <w:smallCaps w:val="0"/>
      <w:strike w:val="0"/>
      <w:color w:val="000000"/>
      <w:sz w:val="52"/>
      <w:szCs w:val="52"/>
      <w:u w:val="none"/>
      <w:shd w:fill="auto" w:val="clear"/>
      <w:vertAlign w:val="baseline"/>
    </w:rPr>
  </w:style>
  <w:style w:type="paragraph" w:styleId="a" w:default="1">
    <w:name w:val="Normal"/>
    <w:qFormat w:val="1"/>
    <w:rsid w:val="00165D17"/>
  </w:style>
  <w:style w:type="paragraph" w:styleId="1">
    <w:name w:val="heading 1"/>
    <w:basedOn w:val="normal"/>
    <w:next w:val="normal"/>
    <w:rsid w:val="00AD7A85"/>
    <w:pPr>
      <w:keepNext w:val="1"/>
      <w:keepLines w:val="1"/>
      <w:spacing w:after="120" w:before="400"/>
      <w:outlineLvl w:val="0"/>
    </w:pPr>
    <w:rPr>
      <w:sz w:val="40"/>
      <w:szCs w:val="40"/>
    </w:rPr>
  </w:style>
  <w:style w:type="paragraph" w:styleId="2">
    <w:name w:val="heading 2"/>
    <w:basedOn w:val="normal"/>
    <w:next w:val="normal"/>
    <w:rsid w:val="00AD7A85"/>
    <w:pPr>
      <w:keepNext w:val="1"/>
      <w:keepLines w:val="1"/>
      <w:spacing w:after="120" w:before="360"/>
      <w:outlineLvl w:val="1"/>
    </w:pPr>
    <w:rPr>
      <w:sz w:val="32"/>
      <w:szCs w:val="32"/>
    </w:rPr>
  </w:style>
  <w:style w:type="paragraph" w:styleId="3">
    <w:name w:val="heading 3"/>
    <w:basedOn w:val="normal"/>
    <w:next w:val="normal"/>
    <w:rsid w:val="00AD7A85"/>
    <w:pPr>
      <w:keepNext w:val="1"/>
      <w:keepLines w:val="1"/>
      <w:spacing w:after="80" w:before="320"/>
      <w:outlineLvl w:val="2"/>
    </w:pPr>
    <w:rPr>
      <w:color w:val="434343"/>
      <w:sz w:val="28"/>
      <w:szCs w:val="28"/>
    </w:rPr>
  </w:style>
  <w:style w:type="paragraph" w:styleId="4">
    <w:name w:val="heading 4"/>
    <w:basedOn w:val="normal"/>
    <w:next w:val="normal"/>
    <w:rsid w:val="00AD7A85"/>
    <w:pPr>
      <w:keepNext w:val="1"/>
      <w:keepLines w:val="1"/>
      <w:spacing w:after="80" w:before="280"/>
      <w:outlineLvl w:val="3"/>
    </w:pPr>
    <w:rPr>
      <w:color w:val="666666"/>
      <w:sz w:val="24"/>
      <w:szCs w:val="24"/>
    </w:rPr>
  </w:style>
  <w:style w:type="paragraph" w:styleId="5">
    <w:name w:val="heading 5"/>
    <w:basedOn w:val="normal"/>
    <w:next w:val="normal"/>
    <w:rsid w:val="00AD7A85"/>
    <w:pPr>
      <w:keepNext w:val="1"/>
      <w:keepLines w:val="1"/>
      <w:spacing w:after="80" w:before="240"/>
      <w:outlineLvl w:val="4"/>
    </w:pPr>
    <w:rPr>
      <w:color w:val="666666"/>
    </w:rPr>
  </w:style>
  <w:style w:type="paragraph" w:styleId="6">
    <w:name w:val="heading 6"/>
    <w:basedOn w:val="normal"/>
    <w:next w:val="normal"/>
    <w:rsid w:val="00AD7A85"/>
    <w:pPr>
      <w:keepNext w:val="1"/>
      <w:keepLines w:val="1"/>
      <w:spacing w:after="80" w:before="240"/>
      <w:outlineLvl w:val="5"/>
    </w:pPr>
    <w:rPr>
      <w:i w:val="1"/>
      <w:color w:val="666666"/>
    </w:rPr>
  </w:style>
  <w:style w:type="character" w:styleId="a0" w:default="1">
    <w:name w:val="Default Paragraph Font"/>
    <w:uiPriority w:val="1"/>
    <w:unhideWhenUsed w:val="1"/>
  </w:style>
  <w:style w:type="table" w:styleId="a1"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paragraph" w:styleId="normal" w:customStyle="1">
    <w:name w:val="normal"/>
    <w:rsid w:val="00AD7A85"/>
  </w:style>
  <w:style w:type="table" w:styleId="TableNormal" w:customStyle="1">
    <w:name w:val="Table Normal"/>
    <w:rsid w:val="00AD7A85"/>
    <w:tblPr>
      <w:tblCellMar>
        <w:top w:w="0.0" w:type="dxa"/>
        <w:left w:w="0.0" w:type="dxa"/>
        <w:bottom w:w="0.0" w:type="dxa"/>
        <w:right w:w="0.0" w:type="dxa"/>
      </w:tblCellMar>
    </w:tblPr>
  </w:style>
  <w:style w:type="paragraph" w:styleId="a3">
    <w:name w:val="Title"/>
    <w:basedOn w:val="normal"/>
    <w:next w:val="normal"/>
    <w:rsid w:val="00AD7A85"/>
    <w:pPr>
      <w:keepNext w:val="1"/>
      <w:keepLines w:val="1"/>
      <w:spacing w:after="60"/>
    </w:pPr>
    <w:rPr>
      <w:sz w:val="52"/>
      <w:szCs w:val="52"/>
    </w:rPr>
  </w:style>
  <w:style w:type="paragraph" w:styleId="a4">
    <w:name w:val="Subtitle"/>
    <w:basedOn w:val="normal"/>
    <w:next w:val="normal"/>
    <w:rsid w:val="00AD7A85"/>
    <w:pPr>
      <w:keepNext w:val="1"/>
      <w:keepLines w:val="1"/>
      <w:spacing w:after="320"/>
    </w:pPr>
    <w:rPr>
      <w:color w:val="666666"/>
      <w:sz w:val="30"/>
      <w:szCs w:val="30"/>
    </w:rPr>
  </w:style>
  <w:style w:type="paragraph" w:styleId="a5">
    <w:name w:val="Balloon Text"/>
    <w:basedOn w:val="a"/>
    <w:link w:val="Char"/>
    <w:uiPriority w:val="99"/>
    <w:semiHidden w:val="1"/>
    <w:unhideWhenUsed w:val="1"/>
    <w:rsid w:val="00DA1D76"/>
    <w:pPr>
      <w:spacing w:line="240" w:lineRule="auto"/>
    </w:pPr>
    <w:rPr>
      <w:rFonts w:ascii="Tahoma" w:cs="Tahoma" w:hAnsi="Tahoma"/>
      <w:sz w:val="16"/>
      <w:szCs w:val="16"/>
    </w:rPr>
  </w:style>
  <w:style w:type="character" w:styleId="Char" w:customStyle="1">
    <w:name w:val="Κείμενο πλαισίου Char"/>
    <w:basedOn w:val="a0"/>
    <w:link w:val="a5"/>
    <w:uiPriority w:val="99"/>
    <w:semiHidden w:val="1"/>
    <w:rsid w:val="00DA1D76"/>
    <w:rPr>
      <w:rFonts w:ascii="Tahoma" w:cs="Tahoma" w:hAnsi="Tahoma"/>
      <w:sz w:val="16"/>
      <w:szCs w:val="16"/>
    </w:rPr>
  </w:style>
  <w:style w:type="character" w:styleId="-">
    <w:name w:val="Hyperlink"/>
    <w:basedOn w:val="a0"/>
    <w:uiPriority w:val="99"/>
    <w:unhideWhenUsed w:val="1"/>
    <w:rsid w:val="00756F86"/>
    <w:rPr>
      <w:color w:val="0000ff" w:themeColor="hyperlink"/>
      <w:u w:val="single"/>
    </w:rPr>
  </w:style>
  <w:style w:type="character" w:styleId="-0">
    <w:name w:val="FollowedHyperlink"/>
    <w:basedOn w:val="a0"/>
    <w:uiPriority w:val="99"/>
    <w:semiHidden w:val="1"/>
    <w:unhideWhenUsed w:val="1"/>
    <w:rsid w:val="00756F86"/>
    <w:rPr>
      <w:color w:val="800080" w:themeColor="followedHyperlink"/>
      <w:u w:val="single"/>
    </w:rPr>
  </w:style>
  <w:style w:type="paragraph" w:styleId="a6">
    <w:name w:val="caption"/>
    <w:basedOn w:val="a"/>
    <w:next w:val="a"/>
    <w:uiPriority w:val="35"/>
    <w:unhideWhenUsed w:val="1"/>
    <w:qFormat w:val="1"/>
    <w:rsid w:val="00E368E5"/>
    <w:pPr>
      <w:spacing w:after="200" w:line="240" w:lineRule="auto"/>
    </w:pPr>
    <w:rPr>
      <w:b w:val="1"/>
      <w:bCs w:val="1"/>
      <w:color w:val="4f81bd" w:themeColor="accent1"/>
      <w:sz w:val="18"/>
      <w:szCs w:val="18"/>
    </w:rPr>
  </w:style>
  <w:style w:type="paragraph" w:styleId="-HTML">
    <w:name w:val="HTML Preformatted"/>
    <w:basedOn w:val="a"/>
    <w:link w:val="-HTMLChar"/>
    <w:uiPriority w:val="99"/>
    <w:semiHidden w:val="1"/>
    <w:unhideWhenUsed w:val="1"/>
    <w:rsid w:val="00D163F5"/>
    <w:pPr>
      <w:spacing w:line="240" w:lineRule="auto"/>
    </w:pPr>
    <w:rPr>
      <w:rFonts w:ascii="Consolas" w:hAnsi="Consolas"/>
      <w:sz w:val="20"/>
      <w:szCs w:val="20"/>
    </w:rPr>
  </w:style>
  <w:style w:type="character" w:styleId="-HTMLChar" w:customStyle="1">
    <w:name w:val="Προ-διαμορφωμένο HTML Char"/>
    <w:basedOn w:val="a0"/>
    <w:link w:val="-HTML"/>
    <w:uiPriority w:val="99"/>
    <w:semiHidden w:val="1"/>
    <w:rsid w:val="00D163F5"/>
    <w:rPr>
      <w:rFonts w:ascii="Consolas" w:hAnsi="Consolas"/>
      <w:sz w:val="20"/>
      <w:szCs w:val="20"/>
    </w:rPr>
  </w:style>
  <w:style w:type="paragraph" w:styleId="Subtitle">
    <w:name w:val="Sub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320" w:before="0" w:line="276" w:lineRule="auto"/>
      <w:ind w:left="0" w:right="0" w:firstLine="0"/>
      <w:jc w:val="left"/>
    </w:pPr>
    <w:rPr>
      <w:rFonts w:ascii="Arial" w:cs="Arial" w:eastAsia="Arial" w:hAnsi="Arial"/>
      <w:b w:val="0"/>
      <w:i w:val="0"/>
      <w:smallCaps w:val="0"/>
      <w:strike w:val="0"/>
      <w:color w:val="666666"/>
      <w:sz w:val="30"/>
      <w:szCs w:val="30"/>
      <w:u w:val="none"/>
      <w:shd w:fill="auto" w:val="clear"/>
      <w:vertAlign w:val="baseline"/>
    </w:rPr>
  </w:style>
</w:styles>
</file>

<file path=word/_rels/document.xml.rels><?xml version="1.0" encoding="UTF-8" standalone="yes"?><Relationships xmlns="http://schemas.openxmlformats.org/package/2006/relationships"><Relationship Id="rId20" Type="http://schemas.openxmlformats.org/officeDocument/2006/relationships/hyperlink" Target="https://wordart.com/7jdnm0mto7oo/pythagoras" TargetMode="External"/><Relationship Id="rId22" Type="http://schemas.openxmlformats.org/officeDocument/2006/relationships/image" Target="media/image3.png"/><Relationship Id="rId21" Type="http://schemas.openxmlformats.org/officeDocument/2006/relationships/hyperlink" Target="https://padlet.com/afalagaras/49kw3ujrjj50d819" TargetMode="External"/><Relationship Id="rId24" Type="http://schemas.openxmlformats.org/officeDocument/2006/relationships/hyperlink" Target="https://www.mathsisfun.com/geometry/triangles-interactive.html" TargetMode="External"/><Relationship Id="rId23" Type="http://schemas.openxmlformats.org/officeDocument/2006/relationships/hyperlink" Target="https://drive.google.com/open?id=166OgUcpL_isfPCwpCR_CmdPLRcYpmxIu"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thinglink.com/scene/1322322964636499969" TargetMode="External"/><Relationship Id="rId26" Type="http://schemas.openxmlformats.org/officeDocument/2006/relationships/image" Target="media/image8.png"/><Relationship Id="rId25" Type="http://schemas.openxmlformats.org/officeDocument/2006/relationships/hyperlink" Target="https://quizlet.com/510346547/kepler-452b-flash-cards/?x=1qqt" TargetMode="External"/><Relationship Id="rId28" Type="http://schemas.openxmlformats.org/officeDocument/2006/relationships/hyperlink" Target="https://www.geogebra.org/" TargetMode="External"/><Relationship Id="rId27"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www.geogebra.org/m/menfujjh" TargetMode="External"/><Relationship Id="rId7" Type="http://schemas.openxmlformats.org/officeDocument/2006/relationships/image" Target="media/image7.jpg"/><Relationship Id="rId8" Type="http://schemas.openxmlformats.org/officeDocument/2006/relationships/hyperlink" Target="https://drive.google.com/open?id=166OgUcpL_isfPCwpCR_CmdPLRcYpmxIu" TargetMode="External"/><Relationship Id="rId31" Type="http://schemas.openxmlformats.org/officeDocument/2006/relationships/image" Target="media/image5.png"/><Relationship Id="rId30" Type="http://schemas.openxmlformats.org/officeDocument/2006/relationships/image" Target="media/image4.png"/><Relationship Id="rId11" Type="http://schemas.openxmlformats.org/officeDocument/2006/relationships/image" Target="media/image1.png"/><Relationship Id="rId33" Type="http://schemas.openxmlformats.org/officeDocument/2006/relationships/hyperlink" Target="https://quizlet.com/510346547/kepler-452b-flash-cards/?x=1qqt" TargetMode="External"/><Relationship Id="rId10" Type="http://schemas.openxmlformats.org/officeDocument/2006/relationships/image" Target="media/image12.png"/><Relationship Id="rId32" Type="http://schemas.openxmlformats.org/officeDocument/2006/relationships/hyperlink" Target="https://www.youtube.com/watch?v=YompsDlEdtc" TargetMode="External"/><Relationship Id="rId13" Type="http://schemas.openxmlformats.org/officeDocument/2006/relationships/image" Target="media/image9.png"/><Relationship Id="rId35" Type="http://schemas.openxmlformats.org/officeDocument/2006/relationships/image" Target="media/image6.jpg"/><Relationship Id="rId12" Type="http://schemas.openxmlformats.org/officeDocument/2006/relationships/image" Target="media/image10.png"/><Relationship Id="rId34" Type="http://schemas.openxmlformats.org/officeDocument/2006/relationships/hyperlink" Target="https://www.liveworksheets.com/xs715575mv" TargetMode="External"/><Relationship Id="rId15" Type="http://schemas.openxmlformats.org/officeDocument/2006/relationships/hyperlink" Target="https://h5p.org/node/901749" TargetMode="External"/><Relationship Id="rId14" Type="http://schemas.openxmlformats.org/officeDocument/2006/relationships/hyperlink" Target="https://drive.google.com/open?id=166OgUcpL_isfPCwpCR_CmdPLRcYpmxIu" TargetMode="External"/><Relationship Id="rId36" Type="http://schemas.openxmlformats.org/officeDocument/2006/relationships/header" Target="header1.xml"/><Relationship Id="rId17" Type="http://schemas.openxmlformats.org/officeDocument/2006/relationships/hyperlink" Target="https://www.canva.com/design/DAD93UbTkEs/j8Ig2dE4whFhhfUfYt6EaA/view?utm_content=DAD93UbTkEs&amp;utm_campaign=designshare&amp;utm_medium=link&amp;utm_source=sharebutton" TargetMode="External"/><Relationship Id="rId16" Type="http://schemas.openxmlformats.org/officeDocument/2006/relationships/image" Target="media/image13.png"/><Relationship Id="rId19" Type="http://schemas.openxmlformats.org/officeDocument/2006/relationships/hyperlink" Target="https://wordart.com/" TargetMode="External"/><Relationship Id="rId18" Type="http://schemas.openxmlformats.org/officeDocument/2006/relationships/image" Target="media/image11.pn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FcfXLHRMEO54SbaFC9e8adz9VQ==">AMUW2mURUDytCK6uJe6LIiwfajYJp7PPcXyyJ88dbBXVBRgTayWr2Dk0N1KXmKqjsfIbETctQxZLH1/tAnvdb5nFGRa0dMpU/596MafBweNU41t25GOkTX0pCUYwHxe/rMOZEZtDVHdVHSNP1+Tn1U+wrpYm2KBTZorDwQMzcSRYTnygIGIDjz025aFxUA10RDrqUVYFTqcu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2020-05-12T15:47:00Z</dcterms:created>
  <dc:creator>aristidis falagaras</dc:creator>
</cp:coreProperties>
</file>